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1" w:type="pct"/>
        <w:tblInd w:w="108" w:type="dxa"/>
        <w:tblLook w:val="04A0"/>
      </w:tblPr>
      <w:tblGrid>
        <w:gridCol w:w="2552"/>
        <w:gridCol w:w="709"/>
        <w:gridCol w:w="283"/>
        <w:gridCol w:w="3238"/>
        <w:gridCol w:w="236"/>
        <w:gridCol w:w="959"/>
        <w:gridCol w:w="2655"/>
        <w:gridCol w:w="248"/>
      </w:tblGrid>
      <w:tr w:rsidR="000904C5" w:rsidRPr="000904C5" w:rsidTr="000904C5">
        <w:trPr>
          <w:trHeight w:val="255"/>
        </w:trPr>
        <w:tc>
          <w:tcPr>
            <w:tcW w:w="2552"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Level</w:t>
            </w:r>
          </w:p>
        </w:tc>
        <w:tc>
          <w:tcPr>
            <w:tcW w:w="709"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p>
        </w:tc>
        <w:tc>
          <w:tcPr>
            <w:tcW w:w="283" w:type="dxa"/>
            <w:tcBorders>
              <w:top w:val="nil"/>
              <w:left w:val="nil"/>
              <w:bottom w:val="nil"/>
              <w:right w:val="nil"/>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p>
        </w:tc>
        <w:tc>
          <w:tcPr>
            <w:tcW w:w="3238"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 Kabupaten Poso</w:t>
            </w:r>
          </w:p>
        </w:tc>
        <w:tc>
          <w:tcPr>
            <w:tcW w:w="236"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p>
        </w:tc>
        <w:tc>
          <w:tcPr>
            <w:tcW w:w="959"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p>
        </w:tc>
        <w:tc>
          <w:tcPr>
            <w:tcW w:w="2655" w:type="dxa"/>
            <w:tcBorders>
              <w:top w:val="nil"/>
              <w:left w:val="nil"/>
              <w:bottom w:val="nil"/>
              <w:right w:val="nil"/>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p>
        </w:tc>
        <w:tc>
          <w:tcPr>
            <w:tcW w:w="248"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r>
      <w:tr w:rsidR="000904C5" w:rsidRPr="000904C5" w:rsidTr="000904C5">
        <w:trPr>
          <w:trHeight w:val="255"/>
        </w:trPr>
        <w:tc>
          <w:tcPr>
            <w:tcW w:w="2552"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Komponen</w:t>
            </w:r>
          </w:p>
        </w:tc>
        <w:tc>
          <w:tcPr>
            <w:tcW w:w="709"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p>
        </w:tc>
        <w:tc>
          <w:tcPr>
            <w:tcW w:w="283" w:type="dxa"/>
            <w:tcBorders>
              <w:top w:val="nil"/>
              <w:left w:val="nil"/>
              <w:bottom w:val="nil"/>
              <w:right w:val="nil"/>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p>
        </w:tc>
        <w:tc>
          <w:tcPr>
            <w:tcW w:w="3474" w:type="dxa"/>
            <w:gridSpan w:val="2"/>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 C. Kelompok Masyarakat Sipil</w:t>
            </w:r>
          </w:p>
        </w:tc>
        <w:tc>
          <w:tcPr>
            <w:tcW w:w="959"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p>
        </w:tc>
        <w:tc>
          <w:tcPr>
            <w:tcW w:w="2655" w:type="dxa"/>
            <w:tcBorders>
              <w:top w:val="nil"/>
              <w:left w:val="nil"/>
              <w:bottom w:val="nil"/>
              <w:right w:val="nil"/>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p>
        </w:tc>
        <w:tc>
          <w:tcPr>
            <w:tcW w:w="248"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r>
      <w:tr w:rsidR="000904C5" w:rsidRPr="000904C5" w:rsidTr="000904C5">
        <w:trPr>
          <w:trHeight w:val="255"/>
        </w:trPr>
        <w:tc>
          <w:tcPr>
            <w:tcW w:w="2552"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709"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283" w:type="dxa"/>
            <w:tcBorders>
              <w:top w:val="nil"/>
              <w:left w:val="nil"/>
              <w:bottom w:val="nil"/>
              <w:right w:val="nil"/>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3238" w:type="dxa"/>
            <w:tcBorders>
              <w:top w:val="nil"/>
              <w:left w:val="nil"/>
              <w:bottom w:val="nil"/>
              <w:right w:val="nil"/>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236" w:type="dxa"/>
            <w:tcBorders>
              <w:top w:val="nil"/>
              <w:left w:val="nil"/>
              <w:bottom w:val="nil"/>
              <w:right w:val="nil"/>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959" w:type="dxa"/>
            <w:tcBorders>
              <w:top w:val="nil"/>
              <w:left w:val="nil"/>
              <w:bottom w:val="nil"/>
              <w:right w:val="nil"/>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2655" w:type="dxa"/>
            <w:tcBorders>
              <w:top w:val="nil"/>
              <w:left w:val="nil"/>
              <w:bottom w:val="nil"/>
              <w:right w:val="nil"/>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248"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r>
      <w:tr w:rsidR="000904C5" w:rsidRPr="000904C5" w:rsidTr="000904C5">
        <w:trPr>
          <w:trHeight w:val="255"/>
        </w:trPr>
        <w:tc>
          <w:tcPr>
            <w:tcW w:w="3544" w:type="dxa"/>
            <w:gridSpan w:val="3"/>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Isu dalam PGA REDD+</w:t>
            </w:r>
          </w:p>
        </w:tc>
        <w:tc>
          <w:tcPr>
            <w:tcW w:w="7088" w:type="dxa"/>
            <w:gridSpan w:val="4"/>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 xml:space="preserve">:  I. Perencanaan Kehutanan dan Tata Ruang </w:t>
            </w:r>
          </w:p>
        </w:tc>
        <w:tc>
          <w:tcPr>
            <w:tcW w:w="248"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p>
        </w:tc>
      </w:tr>
      <w:tr w:rsidR="000904C5" w:rsidRPr="000904C5" w:rsidTr="000904C5">
        <w:trPr>
          <w:trHeight w:val="300"/>
        </w:trPr>
        <w:tc>
          <w:tcPr>
            <w:tcW w:w="2552"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Indikator</w:t>
            </w:r>
          </w:p>
        </w:tc>
        <w:tc>
          <w:tcPr>
            <w:tcW w:w="709"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p>
        </w:tc>
        <w:tc>
          <w:tcPr>
            <w:tcW w:w="283"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7336" w:type="dxa"/>
            <w:gridSpan w:val="5"/>
            <w:tcBorders>
              <w:top w:val="nil"/>
              <w:left w:val="nil"/>
              <w:bottom w:val="nil"/>
              <w:right w:val="nil"/>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  a. Jumlah aktivis-LSM yang aktif memberikan masukan pada perencanaan wilayah dan kehutanan</w:t>
            </w:r>
          </w:p>
        </w:tc>
      </w:tr>
      <w:tr w:rsidR="000904C5" w:rsidRPr="000904C5" w:rsidTr="000904C5">
        <w:trPr>
          <w:trHeight w:val="255"/>
        </w:trPr>
        <w:tc>
          <w:tcPr>
            <w:tcW w:w="3261" w:type="dxa"/>
            <w:gridSpan w:val="2"/>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Wawancara – Sumber informasi</w:t>
            </w:r>
          </w:p>
        </w:tc>
        <w:tc>
          <w:tcPr>
            <w:tcW w:w="283"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p>
        </w:tc>
        <w:tc>
          <w:tcPr>
            <w:tcW w:w="7088" w:type="dxa"/>
            <w:gridSpan w:val="4"/>
            <w:tcBorders>
              <w:top w:val="nil"/>
              <w:left w:val="nil"/>
              <w:bottom w:val="nil"/>
              <w:right w:val="nil"/>
            </w:tcBorders>
            <w:shd w:val="clear" w:color="auto" w:fill="auto"/>
            <w:noWrap/>
            <w:vAlign w:val="center"/>
            <w:hideMark/>
          </w:tcPr>
          <w:p w:rsidR="000904C5" w:rsidRPr="000904C5" w:rsidRDefault="000904C5" w:rsidP="000904C5">
            <w:pPr>
              <w:spacing w:after="240" w:line="240" w:lineRule="auto"/>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 Well Informed Persons (Aktivis LSM, Jurnalis, Akademisi, Pemerintah: PU &amp; Kehutanan)</w:t>
            </w:r>
          </w:p>
        </w:tc>
        <w:tc>
          <w:tcPr>
            <w:tcW w:w="248"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p>
        </w:tc>
      </w:tr>
    </w:tbl>
    <w:p w:rsidR="00D74DB4" w:rsidRDefault="00D74DB4"/>
    <w:tbl>
      <w:tblPr>
        <w:tblW w:w="4953" w:type="pct"/>
        <w:tblInd w:w="103" w:type="dxa"/>
        <w:tblLook w:val="04A0"/>
      </w:tblPr>
      <w:tblGrid>
        <w:gridCol w:w="1027"/>
        <w:gridCol w:w="1429"/>
        <w:gridCol w:w="1541"/>
        <w:gridCol w:w="1135"/>
        <w:gridCol w:w="1548"/>
        <w:gridCol w:w="1056"/>
        <w:gridCol w:w="1785"/>
        <w:gridCol w:w="1364"/>
      </w:tblGrid>
      <w:tr w:rsidR="000904C5" w:rsidRPr="000904C5" w:rsidTr="000904C5">
        <w:trPr>
          <w:trHeight w:val="510"/>
        </w:trPr>
        <w:tc>
          <w:tcPr>
            <w:tcW w:w="9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Kode</w:t>
            </w:r>
          </w:p>
        </w:tc>
        <w:tc>
          <w:tcPr>
            <w:tcW w:w="1448"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Panduan Analisis Dokumen</w:t>
            </w:r>
          </w:p>
        </w:tc>
        <w:tc>
          <w:tcPr>
            <w:tcW w:w="1561"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Pertanyaan Wawancara</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Sumber Data</w:t>
            </w:r>
          </w:p>
        </w:tc>
        <w:tc>
          <w:tcPr>
            <w:tcW w:w="1568"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Ringkasan Dokumen</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Kategori Data Dokumen</w:t>
            </w:r>
          </w:p>
        </w:tc>
        <w:tc>
          <w:tcPr>
            <w:tcW w:w="1809"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Kategori Data Wawancara</w:t>
            </w:r>
          </w:p>
        </w:tc>
      </w:tr>
      <w:tr w:rsidR="000904C5" w:rsidRPr="000904C5" w:rsidTr="000904C5">
        <w:trPr>
          <w:trHeight w:val="2550"/>
        </w:trPr>
        <w:tc>
          <w:tcPr>
            <w:tcW w:w="97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CIa1</w:t>
            </w:r>
          </w:p>
        </w:tc>
        <w:tc>
          <w:tcPr>
            <w:tcW w:w="1448" w:type="dxa"/>
            <w:vMerge w:val="restart"/>
            <w:tcBorders>
              <w:top w:val="nil"/>
              <w:left w:val="single" w:sz="4" w:space="0" w:color="auto"/>
              <w:bottom w:val="single" w:sz="4" w:space="0" w:color="000000"/>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Jumlah aktivis-LSM yang aktif memberikan masukan pada perencanaan wilayah dan kehutanan</w:t>
            </w:r>
          </w:p>
        </w:tc>
        <w:tc>
          <w:tcPr>
            <w:tcW w:w="1561" w:type="dxa"/>
            <w:vMerge w:val="restart"/>
            <w:tcBorders>
              <w:top w:val="nil"/>
              <w:left w:val="single" w:sz="4" w:space="0" w:color="auto"/>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Apakah jumlah aktivis-LSM yang aktif memberikan masukan pada perencanaan wilayah dan kehu-tanan sudah memadai?</w:t>
            </w:r>
          </w:p>
        </w:tc>
        <w:tc>
          <w:tcPr>
            <w:tcW w:w="1074"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Kehutanan</w:t>
            </w:r>
          </w:p>
        </w:tc>
        <w:tc>
          <w:tcPr>
            <w:tcW w:w="1568"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tidak ada data</w:t>
            </w:r>
          </w:p>
        </w:tc>
        <w:tc>
          <w:tcPr>
            <w:tcW w:w="106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c>
          <w:tcPr>
            <w:tcW w:w="180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Masyarakat poso ini secara budaya sudah terbiasa menjaga lingkungan sehingga sangat kritis terkait lingkungan dan kehutanan. Kepentingan masyarakat adat utamanya dengan adanya issu seperti REDD itu menyebabkan mereka juga berpikir untk bagaimana meeka mendpatkan dampak dari kebijakan REDD tersebut seperti mengajukan perda konservasi dll.</w:t>
            </w:r>
          </w:p>
        </w:tc>
        <w:tc>
          <w:tcPr>
            <w:tcW w:w="1382"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3</w:t>
            </w:r>
          </w:p>
        </w:tc>
      </w:tr>
      <w:tr w:rsidR="000904C5" w:rsidRPr="000904C5" w:rsidTr="000904C5">
        <w:trPr>
          <w:trHeight w:val="1470"/>
        </w:trPr>
        <w:tc>
          <w:tcPr>
            <w:tcW w:w="974"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448" w:type="dxa"/>
            <w:vMerge/>
            <w:tcBorders>
              <w:top w:val="nil"/>
              <w:left w:val="single" w:sz="4" w:space="0" w:color="auto"/>
              <w:bottom w:val="single" w:sz="4" w:space="0" w:color="000000"/>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561"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PU</w:t>
            </w:r>
          </w:p>
        </w:tc>
        <w:tc>
          <w:tcPr>
            <w:tcW w:w="1568"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tidak ada data</w:t>
            </w:r>
          </w:p>
        </w:tc>
        <w:tc>
          <w:tcPr>
            <w:tcW w:w="106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c>
          <w:tcPr>
            <w:tcW w:w="180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Secara pribadi ada yang memberikan masukan, Malah lebih banyak dari masyarakat secara pribadi-pribadi  daripada LSM untuk hal perencanaan.</w:t>
            </w:r>
          </w:p>
        </w:tc>
        <w:tc>
          <w:tcPr>
            <w:tcW w:w="1382"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r>
      <w:tr w:rsidR="000904C5" w:rsidRPr="000904C5" w:rsidTr="000904C5">
        <w:trPr>
          <w:trHeight w:val="1530"/>
        </w:trPr>
        <w:tc>
          <w:tcPr>
            <w:tcW w:w="974"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448" w:type="dxa"/>
            <w:vMerge/>
            <w:tcBorders>
              <w:top w:val="nil"/>
              <w:left w:val="single" w:sz="4" w:space="0" w:color="auto"/>
              <w:bottom w:val="single" w:sz="4" w:space="0" w:color="000000"/>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561"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LSM</w:t>
            </w:r>
          </w:p>
        </w:tc>
        <w:tc>
          <w:tcPr>
            <w:tcW w:w="1568"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tidak ada data</w:t>
            </w:r>
          </w:p>
        </w:tc>
        <w:tc>
          <w:tcPr>
            <w:tcW w:w="106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c>
          <w:tcPr>
            <w:tcW w:w="180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Tidak ada yang seperti itu, umumnya karena kemauan pribadi-pribadisaja  bahkan organisasi adat itu ada yang buatan pemerintah saja.  Masyarakat itu cenderung pasrah dan perlu pelembagaan atau paguyuban</w:t>
            </w:r>
          </w:p>
        </w:tc>
        <w:tc>
          <w:tcPr>
            <w:tcW w:w="1382"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2</w:t>
            </w:r>
          </w:p>
        </w:tc>
      </w:tr>
      <w:tr w:rsidR="000904C5" w:rsidRPr="000904C5" w:rsidTr="000904C5">
        <w:trPr>
          <w:trHeight w:val="1785"/>
        </w:trPr>
        <w:tc>
          <w:tcPr>
            <w:tcW w:w="974"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448" w:type="dxa"/>
            <w:vMerge/>
            <w:tcBorders>
              <w:top w:val="nil"/>
              <w:left w:val="single" w:sz="4" w:space="0" w:color="auto"/>
              <w:bottom w:val="single" w:sz="4" w:space="0" w:color="000000"/>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561"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Akademisi</w:t>
            </w:r>
          </w:p>
        </w:tc>
        <w:tc>
          <w:tcPr>
            <w:tcW w:w="1568"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tidak ada data</w:t>
            </w:r>
          </w:p>
        </w:tc>
        <w:tc>
          <w:tcPr>
            <w:tcW w:w="106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c>
          <w:tcPr>
            <w:tcW w:w="180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Saya sangat sakit hati untuk hal ini dimasyarakat adat itu ada .hirarki, dukunya 01  (Bupati) awalnya mengaku masyarakat adat tetapi sekarang sudah tidak peduli lagi, termasuk orang-orangnya sudah tidak ada lagi yang peduli</w:t>
            </w:r>
          </w:p>
        </w:tc>
        <w:tc>
          <w:tcPr>
            <w:tcW w:w="1382"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r>
      <w:tr w:rsidR="000904C5" w:rsidRPr="000904C5" w:rsidTr="000904C5">
        <w:trPr>
          <w:trHeight w:val="1530"/>
        </w:trPr>
        <w:tc>
          <w:tcPr>
            <w:tcW w:w="974"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448" w:type="dxa"/>
            <w:vMerge/>
            <w:tcBorders>
              <w:top w:val="nil"/>
              <w:left w:val="single" w:sz="4" w:space="0" w:color="auto"/>
              <w:bottom w:val="single" w:sz="4" w:space="0" w:color="000000"/>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561"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Jurnalis</w:t>
            </w:r>
          </w:p>
        </w:tc>
        <w:tc>
          <w:tcPr>
            <w:tcW w:w="1568"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tidak ada data</w:t>
            </w:r>
          </w:p>
        </w:tc>
        <w:tc>
          <w:tcPr>
            <w:tcW w:w="1069"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c>
          <w:tcPr>
            <w:tcW w:w="180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jika  pertemuan-pertemuan terkait perencanaan hutan dan wilayah itu tidak ada yang secara keseluruhan melibatkan LSM,, sehingga masukan itu diberikan terkait dengan aksi yang mereka lakukan itupun kurang sekali</w:t>
            </w:r>
          </w:p>
        </w:tc>
        <w:tc>
          <w:tcPr>
            <w:tcW w:w="1382"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2</w:t>
            </w:r>
          </w:p>
        </w:tc>
      </w:tr>
      <w:tr w:rsidR="000904C5" w:rsidRPr="000904C5" w:rsidTr="000904C5">
        <w:trPr>
          <w:trHeight w:val="2550"/>
        </w:trPr>
        <w:tc>
          <w:tcPr>
            <w:tcW w:w="97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CIa2</w:t>
            </w:r>
          </w:p>
        </w:tc>
        <w:tc>
          <w:tcPr>
            <w:tcW w:w="1448" w:type="dxa"/>
            <w:vMerge w:val="restart"/>
            <w:tcBorders>
              <w:top w:val="nil"/>
              <w:left w:val="single" w:sz="4" w:space="0" w:color="auto"/>
              <w:bottom w:val="single" w:sz="4" w:space="0" w:color="000000"/>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Materi yang disampaikan akti-vis LSM dalam pertemuan pem-bahasan perencanaan wilayah dan kehutanan</w:t>
            </w:r>
          </w:p>
        </w:tc>
        <w:tc>
          <w:tcPr>
            <w:tcW w:w="1561" w:type="dxa"/>
            <w:vMerge w:val="restart"/>
            <w:tcBorders>
              <w:top w:val="nil"/>
              <w:left w:val="single" w:sz="4" w:space="0" w:color="auto"/>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Apakah materi yang disampaikan aktivis-LSM dalam pertemuan pembahasan perencanaan wilayah dan kehutanan sudah memadai?</w:t>
            </w:r>
          </w:p>
        </w:tc>
        <w:tc>
          <w:tcPr>
            <w:tcW w:w="1074"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Kehutanan</w:t>
            </w:r>
          </w:p>
        </w:tc>
        <w:tc>
          <w:tcPr>
            <w:tcW w:w="1568"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tidak ada data</w:t>
            </w:r>
          </w:p>
        </w:tc>
        <w:tc>
          <w:tcPr>
            <w:tcW w:w="106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c>
          <w:tcPr>
            <w:tcW w:w="180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Umumnya masyarakat yang meminta untuk dapat diberikan kawasan pengelolaan itu umumnya bicara sejarah saja yang sulit sekali disesuaikan dengan realitas lingkungan karena kepentingannya berbeda. Satu berjuang memperoleh hak adat atas nama sejarah yang mereka lalaui sementara asumsi kita hutan itu untuk semua orang bukan untuk sekelompok orang saja.</w:t>
            </w:r>
          </w:p>
        </w:tc>
        <w:tc>
          <w:tcPr>
            <w:tcW w:w="1382"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2</w:t>
            </w:r>
          </w:p>
        </w:tc>
      </w:tr>
      <w:tr w:rsidR="000904C5" w:rsidRPr="000904C5" w:rsidTr="000904C5">
        <w:trPr>
          <w:trHeight w:val="2805"/>
        </w:trPr>
        <w:tc>
          <w:tcPr>
            <w:tcW w:w="974"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448" w:type="dxa"/>
            <w:vMerge/>
            <w:tcBorders>
              <w:top w:val="nil"/>
              <w:left w:val="single" w:sz="4" w:space="0" w:color="auto"/>
              <w:bottom w:val="single" w:sz="4" w:space="0" w:color="000000"/>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561"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PU</w:t>
            </w:r>
          </w:p>
        </w:tc>
        <w:tc>
          <w:tcPr>
            <w:tcW w:w="1568"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tidak ada data</w:t>
            </w:r>
          </w:p>
        </w:tc>
        <w:tc>
          <w:tcPr>
            <w:tcW w:w="106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c>
          <w:tcPr>
            <w:tcW w:w="180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Dipamona timur ada area pengembangan kelapa sawit, yang sudah merusak lingkungan. Namun informasi yang diberikan itu tidak terlembagakan secara baik. Tetapi secara umum masyarakat itu yang kurang memahami tata ruang seperti di moengko, kaya maya dimana masyarakat sudah membangun dan membuka lahan di daerah konservasi akibatnya sekarang itu sudah banjir-banjir.</w:t>
            </w:r>
          </w:p>
        </w:tc>
        <w:tc>
          <w:tcPr>
            <w:tcW w:w="1382"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2</w:t>
            </w:r>
          </w:p>
        </w:tc>
      </w:tr>
      <w:tr w:rsidR="000904C5" w:rsidRPr="000904C5" w:rsidTr="000904C5">
        <w:trPr>
          <w:trHeight w:val="510"/>
        </w:trPr>
        <w:tc>
          <w:tcPr>
            <w:tcW w:w="974"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448" w:type="dxa"/>
            <w:vMerge/>
            <w:tcBorders>
              <w:top w:val="nil"/>
              <w:left w:val="single" w:sz="4" w:space="0" w:color="auto"/>
              <w:bottom w:val="single" w:sz="4" w:space="0" w:color="000000"/>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561"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LSM</w:t>
            </w:r>
          </w:p>
        </w:tc>
        <w:tc>
          <w:tcPr>
            <w:tcW w:w="1568"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tidak ada data</w:t>
            </w:r>
          </w:p>
        </w:tc>
        <w:tc>
          <w:tcPr>
            <w:tcW w:w="106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c>
          <w:tcPr>
            <w:tcW w:w="180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Tidak pernah dilibakan dalam pertemuan seperti itu</w:t>
            </w:r>
          </w:p>
        </w:tc>
        <w:tc>
          <w:tcPr>
            <w:tcW w:w="1382"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r>
      <w:tr w:rsidR="000904C5" w:rsidRPr="000904C5" w:rsidTr="000904C5">
        <w:trPr>
          <w:trHeight w:val="510"/>
        </w:trPr>
        <w:tc>
          <w:tcPr>
            <w:tcW w:w="974"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448" w:type="dxa"/>
            <w:vMerge/>
            <w:tcBorders>
              <w:top w:val="nil"/>
              <w:left w:val="single" w:sz="4" w:space="0" w:color="auto"/>
              <w:bottom w:val="single" w:sz="4" w:space="0" w:color="000000"/>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561"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Akademisi</w:t>
            </w:r>
          </w:p>
        </w:tc>
        <w:tc>
          <w:tcPr>
            <w:tcW w:w="1568"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tidak ada data</w:t>
            </w:r>
          </w:p>
        </w:tc>
        <w:tc>
          <w:tcPr>
            <w:tcW w:w="106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c>
          <w:tcPr>
            <w:tcW w:w="180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Tidak pernah ada di Poso hanya di Palu yang pernah diikuti</w:t>
            </w:r>
          </w:p>
        </w:tc>
        <w:tc>
          <w:tcPr>
            <w:tcW w:w="1382"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r>
      <w:tr w:rsidR="000904C5" w:rsidRPr="000904C5" w:rsidTr="000904C5">
        <w:trPr>
          <w:trHeight w:val="1275"/>
        </w:trPr>
        <w:tc>
          <w:tcPr>
            <w:tcW w:w="974"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448" w:type="dxa"/>
            <w:vMerge/>
            <w:tcBorders>
              <w:top w:val="nil"/>
              <w:left w:val="single" w:sz="4" w:space="0" w:color="auto"/>
              <w:bottom w:val="single" w:sz="4" w:space="0" w:color="000000"/>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561"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Jurnalis</w:t>
            </w:r>
          </w:p>
        </w:tc>
        <w:tc>
          <w:tcPr>
            <w:tcW w:w="1568"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tidak ada data</w:t>
            </w:r>
          </w:p>
        </w:tc>
        <w:tc>
          <w:tcPr>
            <w:tcW w:w="1069"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c>
          <w:tcPr>
            <w:tcW w:w="180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target yang mereka ingin capai dalam memberikan masukan itu sangat bagus sekali, makanya ada yang berhasil seperti adanya ranperda partisipasi untuk kab. Konservasi itu.</w:t>
            </w:r>
          </w:p>
        </w:tc>
        <w:tc>
          <w:tcPr>
            <w:tcW w:w="1382"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4</w:t>
            </w:r>
          </w:p>
        </w:tc>
      </w:tr>
      <w:tr w:rsidR="000904C5" w:rsidRPr="000904C5" w:rsidTr="000904C5">
        <w:trPr>
          <w:trHeight w:val="255"/>
        </w:trPr>
        <w:tc>
          <w:tcPr>
            <w:tcW w:w="974"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448"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561" w:type="dxa"/>
            <w:tcBorders>
              <w:top w:val="nil"/>
              <w:left w:val="nil"/>
              <w:bottom w:val="nil"/>
              <w:right w:val="nil"/>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nil"/>
              <w:right w:val="nil"/>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568" w:type="dxa"/>
            <w:tcBorders>
              <w:top w:val="nil"/>
              <w:left w:val="nil"/>
              <w:bottom w:val="nil"/>
              <w:right w:val="nil"/>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069" w:type="dxa"/>
            <w:tcBorders>
              <w:top w:val="nil"/>
              <w:left w:val="nil"/>
              <w:bottom w:val="nil"/>
              <w:right w:val="nil"/>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809" w:type="dxa"/>
            <w:tcBorders>
              <w:top w:val="nil"/>
              <w:left w:val="nil"/>
              <w:bottom w:val="nil"/>
              <w:right w:val="nil"/>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r>
      <w:tr w:rsidR="000904C5" w:rsidRPr="000904C5" w:rsidTr="000904C5">
        <w:trPr>
          <w:trHeight w:val="255"/>
        </w:trPr>
        <w:tc>
          <w:tcPr>
            <w:tcW w:w="974"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Indikator</w:t>
            </w:r>
          </w:p>
        </w:tc>
        <w:tc>
          <w:tcPr>
            <w:tcW w:w="1448"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p>
        </w:tc>
        <w:tc>
          <w:tcPr>
            <w:tcW w:w="1561"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6902" w:type="dxa"/>
            <w:gridSpan w:val="5"/>
            <w:tcBorders>
              <w:top w:val="nil"/>
              <w:left w:val="nil"/>
              <w:bottom w:val="nil"/>
              <w:right w:val="nil"/>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 b. Jumlah akademisi yang aktif memberikan masukan pada perencanaan wilayah dan kehutanan</w:t>
            </w:r>
          </w:p>
        </w:tc>
      </w:tr>
      <w:tr w:rsidR="000904C5" w:rsidRPr="000904C5" w:rsidTr="000904C5">
        <w:trPr>
          <w:trHeight w:val="315"/>
        </w:trPr>
        <w:tc>
          <w:tcPr>
            <w:tcW w:w="2422" w:type="dxa"/>
            <w:gridSpan w:val="2"/>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Wawancara – Sumber informasi</w:t>
            </w:r>
          </w:p>
        </w:tc>
        <w:tc>
          <w:tcPr>
            <w:tcW w:w="1561"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p>
        </w:tc>
        <w:tc>
          <w:tcPr>
            <w:tcW w:w="5520" w:type="dxa"/>
            <w:gridSpan w:val="4"/>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 Well Informed Persons (Aktivis LSM, Akademisi, Pemerintah: PU &amp; Kehutanan)</w:t>
            </w:r>
          </w:p>
        </w:tc>
        <w:tc>
          <w:tcPr>
            <w:tcW w:w="1382"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p>
        </w:tc>
      </w:tr>
      <w:tr w:rsidR="000904C5" w:rsidRPr="000904C5" w:rsidTr="000904C5">
        <w:trPr>
          <w:trHeight w:val="510"/>
        </w:trPr>
        <w:tc>
          <w:tcPr>
            <w:tcW w:w="9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Kode</w:t>
            </w:r>
          </w:p>
        </w:tc>
        <w:tc>
          <w:tcPr>
            <w:tcW w:w="1448"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Panduan Analisis Dokumen</w:t>
            </w:r>
          </w:p>
        </w:tc>
        <w:tc>
          <w:tcPr>
            <w:tcW w:w="1561"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Pertanyaan Wawancara</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Sumber Data</w:t>
            </w:r>
          </w:p>
        </w:tc>
        <w:tc>
          <w:tcPr>
            <w:tcW w:w="1568"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Ringkasan Dokumen</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Kategori Data Dokumen</w:t>
            </w:r>
          </w:p>
        </w:tc>
        <w:tc>
          <w:tcPr>
            <w:tcW w:w="1809"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Kategori Data Wawancara</w:t>
            </w:r>
          </w:p>
        </w:tc>
      </w:tr>
      <w:tr w:rsidR="000904C5" w:rsidRPr="000904C5" w:rsidTr="000904C5">
        <w:trPr>
          <w:trHeight w:val="2389"/>
        </w:trPr>
        <w:tc>
          <w:tcPr>
            <w:tcW w:w="97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CIb1</w:t>
            </w:r>
          </w:p>
        </w:tc>
        <w:tc>
          <w:tcPr>
            <w:tcW w:w="1448" w:type="dxa"/>
            <w:vMerge w:val="restart"/>
            <w:tcBorders>
              <w:top w:val="nil"/>
              <w:left w:val="single" w:sz="4" w:space="0" w:color="auto"/>
              <w:bottom w:val="single" w:sz="4" w:space="0" w:color="000000"/>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Jumlah akademisi yang aktif memberikan masukan pada perencanaan wilayah dan kehutanan</w:t>
            </w:r>
          </w:p>
        </w:tc>
        <w:tc>
          <w:tcPr>
            <w:tcW w:w="1561" w:type="dxa"/>
            <w:vMerge w:val="restart"/>
            <w:tcBorders>
              <w:top w:val="nil"/>
              <w:left w:val="single" w:sz="4" w:space="0" w:color="auto"/>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Apakah jumlah akademisi yang aktif memberikan masukan pada perencanaan wilayah dan kehu-tanan sudah memadai?</w:t>
            </w:r>
          </w:p>
        </w:tc>
        <w:tc>
          <w:tcPr>
            <w:tcW w:w="1074"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Kehutanan</w:t>
            </w:r>
          </w:p>
        </w:tc>
        <w:tc>
          <w:tcPr>
            <w:tcW w:w="1568" w:type="dxa"/>
            <w:tcBorders>
              <w:top w:val="nil"/>
              <w:left w:val="nil"/>
              <w:bottom w:val="single" w:sz="4" w:space="0" w:color="auto"/>
              <w:right w:val="single" w:sz="4" w:space="0" w:color="auto"/>
            </w:tcBorders>
            <w:shd w:val="clear" w:color="000000" w:fill="FFFFFF"/>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Tidak ada dokumen</w:t>
            </w:r>
          </w:p>
        </w:tc>
        <w:tc>
          <w:tcPr>
            <w:tcW w:w="1069" w:type="dxa"/>
            <w:tcBorders>
              <w:top w:val="nil"/>
              <w:left w:val="nil"/>
              <w:bottom w:val="single" w:sz="4" w:space="0" w:color="auto"/>
              <w:right w:val="single" w:sz="4" w:space="0" w:color="auto"/>
            </w:tcBorders>
            <w:shd w:val="clear" w:color="000000" w:fill="FFFFFF"/>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c>
          <w:tcPr>
            <w:tcW w:w="1809" w:type="dxa"/>
            <w:tcBorders>
              <w:top w:val="nil"/>
              <w:left w:val="nil"/>
              <w:bottom w:val="single" w:sz="4" w:space="0" w:color="auto"/>
              <w:right w:val="single" w:sz="4" w:space="0" w:color="auto"/>
            </w:tcBorders>
            <w:shd w:val="clear" w:color="000000" w:fill="FFFFFF"/>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 xml:space="preserve">biasanya hanya dari untad sekitar 2-4 orang </w:t>
            </w:r>
          </w:p>
        </w:tc>
        <w:tc>
          <w:tcPr>
            <w:tcW w:w="1382"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2</w:t>
            </w:r>
          </w:p>
        </w:tc>
      </w:tr>
      <w:tr w:rsidR="000904C5" w:rsidRPr="000904C5" w:rsidTr="000904C5">
        <w:trPr>
          <w:trHeight w:val="2149"/>
        </w:trPr>
        <w:tc>
          <w:tcPr>
            <w:tcW w:w="974"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448" w:type="dxa"/>
            <w:vMerge/>
            <w:tcBorders>
              <w:top w:val="nil"/>
              <w:left w:val="single" w:sz="4" w:space="0" w:color="auto"/>
              <w:bottom w:val="single" w:sz="4" w:space="0" w:color="000000"/>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561"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PU</w:t>
            </w:r>
          </w:p>
        </w:tc>
        <w:tc>
          <w:tcPr>
            <w:tcW w:w="1568"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Tidak ada dokumen</w:t>
            </w:r>
          </w:p>
        </w:tc>
        <w:tc>
          <w:tcPr>
            <w:tcW w:w="106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c>
          <w:tcPr>
            <w:tcW w:w="180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ada rektor unsimar</w:t>
            </w:r>
          </w:p>
        </w:tc>
        <w:tc>
          <w:tcPr>
            <w:tcW w:w="1382"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r>
      <w:tr w:rsidR="000904C5" w:rsidRPr="000904C5" w:rsidTr="000904C5">
        <w:trPr>
          <w:trHeight w:val="4335"/>
        </w:trPr>
        <w:tc>
          <w:tcPr>
            <w:tcW w:w="974"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448" w:type="dxa"/>
            <w:vMerge/>
            <w:tcBorders>
              <w:top w:val="nil"/>
              <w:left w:val="single" w:sz="4" w:space="0" w:color="auto"/>
              <w:bottom w:val="single" w:sz="4" w:space="0" w:color="000000"/>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561"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LSM</w:t>
            </w:r>
          </w:p>
        </w:tc>
        <w:tc>
          <w:tcPr>
            <w:tcW w:w="1568"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tidak ada data</w:t>
            </w:r>
          </w:p>
        </w:tc>
        <w:tc>
          <w:tcPr>
            <w:tcW w:w="106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c>
          <w:tcPr>
            <w:tcW w:w="180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  Di daerah tentena itu ada beberapa akademisi yang melibatkan diri pada berbagai kegiatan tetapi khusus yang terkait advokasi hak-hak masyarakat. Misalkan kasus Pewura yang melibatkan masyarakat Pewura dengan perusahaan Bukaka yang mengelola PLTA Sulewana. Mereka membantu masyarakat untuk adanya keadilan dalam perencanaan pembangunan jaringan listrik tegangan tinggi yang akan melalui wilayah mereka yang awalnya disetujui di atas gunung tetapi ketika pembangunan melintasi pemukiman penduduk. Tetapi secara umum kurang sekali yang terlibat untuk perencanaan-prencanaan seperti itu.</w:t>
            </w:r>
          </w:p>
        </w:tc>
        <w:tc>
          <w:tcPr>
            <w:tcW w:w="1382"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2</w:t>
            </w:r>
          </w:p>
        </w:tc>
      </w:tr>
      <w:tr w:rsidR="000904C5" w:rsidRPr="000904C5" w:rsidTr="000904C5">
        <w:trPr>
          <w:trHeight w:val="2295"/>
        </w:trPr>
        <w:tc>
          <w:tcPr>
            <w:tcW w:w="974"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448" w:type="dxa"/>
            <w:vMerge/>
            <w:tcBorders>
              <w:top w:val="nil"/>
              <w:left w:val="single" w:sz="4" w:space="0" w:color="auto"/>
              <w:bottom w:val="single" w:sz="4" w:space="0" w:color="000000"/>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561"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Akademisi</w:t>
            </w:r>
          </w:p>
        </w:tc>
        <w:tc>
          <w:tcPr>
            <w:tcW w:w="1568" w:type="dxa"/>
            <w:tcBorders>
              <w:top w:val="nil"/>
              <w:left w:val="nil"/>
              <w:bottom w:val="single" w:sz="4" w:space="0" w:color="auto"/>
              <w:right w:val="single" w:sz="4" w:space="0" w:color="auto"/>
            </w:tcBorders>
            <w:shd w:val="clear" w:color="000000" w:fill="FFFFFF"/>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tidak ada data</w:t>
            </w:r>
          </w:p>
        </w:tc>
        <w:tc>
          <w:tcPr>
            <w:tcW w:w="1069" w:type="dxa"/>
            <w:tcBorders>
              <w:top w:val="nil"/>
              <w:left w:val="nil"/>
              <w:bottom w:val="single" w:sz="4" w:space="0" w:color="auto"/>
              <w:right w:val="single" w:sz="4" w:space="0" w:color="auto"/>
            </w:tcBorders>
            <w:shd w:val="clear" w:color="000000" w:fill="FFFFFF"/>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c>
          <w:tcPr>
            <w:tcW w:w="180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 xml:space="preserve">Di poso unsimar ini dapat dikatakan sebagai pilar akademisi, sehingga mau tidak mau dosennya harus giat dalam memberikan masukan kepada pemda meskipun terkadang pemda kadang tidak meminta masukan </w:t>
            </w:r>
            <w:r w:rsidRPr="000904C5">
              <w:rPr>
                <w:rFonts w:ascii="Times New Roman" w:eastAsia="Times New Roman" w:hAnsi="Times New Roman" w:cs="Times New Roman"/>
                <w:color w:val="000000"/>
                <w:sz w:val="20"/>
                <w:szCs w:val="20"/>
                <w:lang w:eastAsia="id-ID"/>
              </w:rPr>
              <w:lastRenderedPageBreak/>
              <w:t>kepada akademisi dalam berbagai hal kebijakan yang diambil.rektor unsimar menjadi anggota  pokja perencanaan</w:t>
            </w:r>
          </w:p>
        </w:tc>
        <w:tc>
          <w:tcPr>
            <w:tcW w:w="1382"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lastRenderedPageBreak/>
              <w:t>3</w:t>
            </w:r>
          </w:p>
        </w:tc>
      </w:tr>
      <w:tr w:rsidR="000904C5" w:rsidRPr="000904C5" w:rsidTr="000904C5">
        <w:trPr>
          <w:trHeight w:val="1020"/>
        </w:trPr>
        <w:tc>
          <w:tcPr>
            <w:tcW w:w="97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lastRenderedPageBreak/>
              <w:t>CIb2</w:t>
            </w:r>
          </w:p>
        </w:tc>
        <w:tc>
          <w:tcPr>
            <w:tcW w:w="1448" w:type="dxa"/>
            <w:vMerge w:val="restart"/>
            <w:tcBorders>
              <w:top w:val="nil"/>
              <w:left w:val="single" w:sz="4" w:space="0" w:color="auto"/>
              <w:bottom w:val="single" w:sz="4" w:space="0" w:color="000000"/>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Materi yang disampaikan aka-demisi dalam pertemuan pem-bahasan perencanaan wilayah dan kehutanan</w:t>
            </w:r>
          </w:p>
        </w:tc>
        <w:tc>
          <w:tcPr>
            <w:tcW w:w="1561" w:type="dxa"/>
            <w:vMerge w:val="restart"/>
            <w:tcBorders>
              <w:top w:val="nil"/>
              <w:left w:val="single" w:sz="4" w:space="0" w:color="auto"/>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Apakah materi yang disampaikan akademisi dalam pertemuan pem-bahasan perencanaan wilayah dan kehutanan sudah memadai?</w:t>
            </w:r>
          </w:p>
        </w:tc>
        <w:tc>
          <w:tcPr>
            <w:tcW w:w="1074"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Kehutanan</w:t>
            </w:r>
          </w:p>
        </w:tc>
        <w:tc>
          <w:tcPr>
            <w:tcW w:w="1568"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tidak ada data termasuk ada riset tentang pemetaan pengelolaan hutan oleh akademisi untad</w:t>
            </w:r>
          </w:p>
        </w:tc>
        <w:tc>
          <w:tcPr>
            <w:tcW w:w="106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c>
          <w:tcPr>
            <w:tcW w:w="180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Akademisi yang memberikan masukan itu termasuk canggih bahkan mereka membuatkan master plan terkait kehutanan</w:t>
            </w:r>
          </w:p>
        </w:tc>
        <w:tc>
          <w:tcPr>
            <w:tcW w:w="1382"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2</w:t>
            </w:r>
          </w:p>
        </w:tc>
      </w:tr>
      <w:tr w:rsidR="000904C5" w:rsidRPr="000904C5" w:rsidTr="000904C5">
        <w:trPr>
          <w:trHeight w:val="1275"/>
        </w:trPr>
        <w:tc>
          <w:tcPr>
            <w:tcW w:w="974"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448" w:type="dxa"/>
            <w:vMerge/>
            <w:tcBorders>
              <w:top w:val="nil"/>
              <w:left w:val="single" w:sz="4" w:space="0" w:color="auto"/>
              <w:bottom w:val="single" w:sz="4" w:space="0" w:color="000000"/>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561"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PU</w:t>
            </w:r>
          </w:p>
        </w:tc>
        <w:tc>
          <w:tcPr>
            <w:tcW w:w="1568"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tidak ada data</w:t>
            </w:r>
          </w:p>
        </w:tc>
        <w:tc>
          <w:tcPr>
            <w:tcW w:w="106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c>
          <w:tcPr>
            <w:tcW w:w="180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Karena bersifat ad hoc jadinya tidak maksimal, tetapi banyak hal juga yang secara teknis kurang dipertimbangkan setelah diberikan masukan oleh akademisi menjadi lebih ada bobotnya</w:t>
            </w:r>
          </w:p>
        </w:tc>
        <w:tc>
          <w:tcPr>
            <w:tcW w:w="1382"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2</w:t>
            </w:r>
          </w:p>
        </w:tc>
      </w:tr>
      <w:tr w:rsidR="000904C5" w:rsidRPr="000904C5" w:rsidTr="000904C5">
        <w:trPr>
          <w:trHeight w:val="1020"/>
        </w:trPr>
        <w:tc>
          <w:tcPr>
            <w:tcW w:w="974"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448" w:type="dxa"/>
            <w:vMerge/>
            <w:tcBorders>
              <w:top w:val="nil"/>
              <w:left w:val="single" w:sz="4" w:space="0" w:color="auto"/>
              <w:bottom w:val="single" w:sz="4" w:space="0" w:color="000000"/>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561"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LSM</w:t>
            </w:r>
          </w:p>
        </w:tc>
        <w:tc>
          <w:tcPr>
            <w:tcW w:w="1568"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tidak ada data</w:t>
            </w:r>
          </w:p>
        </w:tc>
        <w:tc>
          <w:tcPr>
            <w:tcW w:w="106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c>
          <w:tcPr>
            <w:tcW w:w="180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Selama ini belum memadai karena itu harusnya terkait jumlah dan kesempatan. Penting mendorong untukmenempatkan masy pada forum2 strategis di forum2 itu</w:t>
            </w:r>
          </w:p>
        </w:tc>
        <w:tc>
          <w:tcPr>
            <w:tcW w:w="1382"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2</w:t>
            </w:r>
          </w:p>
        </w:tc>
      </w:tr>
      <w:tr w:rsidR="000904C5" w:rsidRPr="000904C5" w:rsidTr="000904C5">
        <w:trPr>
          <w:trHeight w:val="1275"/>
        </w:trPr>
        <w:tc>
          <w:tcPr>
            <w:tcW w:w="974"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448" w:type="dxa"/>
            <w:vMerge/>
            <w:tcBorders>
              <w:top w:val="nil"/>
              <w:left w:val="single" w:sz="4" w:space="0" w:color="auto"/>
              <w:bottom w:val="single" w:sz="4" w:space="0" w:color="000000"/>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561"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Akademisi</w:t>
            </w:r>
          </w:p>
        </w:tc>
        <w:tc>
          <w:tcPr>
            <w:tcW w:w="1568"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tidak ada data</w:t>
            </w:r>
          </w:p>
        </w:tc>
        <w:tc>
          <w:tcPr>
            <w:tcW w:w="106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c>
          <w:tcPr>
            <w:tcW w:w="180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Di AMAN / masyarakat adat di pamona itu ada 7 sub etnis yang komunitasnya besar di pamona, sementara ada sekitar 10 lebih sub etnis yang ada. Setelah itu masyarakat berunding klo ada masalah</w:t>
            </w:r>
          </w:p>
        </w:tc>
        <w:tc>
          <w:tcPr>
            <w:tcW w:w="1382"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r>
      <w:tr w:rsidR="000904C5" w:rsidRPr="000904C5" w:rsidTr="000904C5">
        <w:trPr>
          <w:trHeight w:val="255"/>
        </w:trPr>
        <w:tc>
          <w:tcPr>
            <w:tcW w:w="974"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448"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561" w:type="dxa"/>
            <w:tcBorders>
              <w:top w:val="nil"/>
              <w:left w:val="nil"/>
              <w:bottom w:val="nil"/>
              <w:right w:val="nil"/>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nil"/>
              <w:right w:val="nil"/>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568" w:type="dxa"/>
            <w:tcBorders>
              <w:top w:val="nil"/>
              <w:left w:val="nil"/>
              <w:bottom w:val="nil"/>
              <w:right w:val="nil"/>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069" w:type="dxa"/>
            <w:tcBorders>
              <w:top w:val="nil"/>
              <w:left w:val="nil"/>
              <w:bottom w:val="nil"/>
              <w:right w:val="nil"/>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809" w:type="dxa"/>
            <w:tcBorders>
              <w:top w:val="nil"/>
              <w:left w:val="nil"/>
              <w:bottom w:val="nil"/>
              <w:right w:val="nil"/>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p>
        </w:tc>
      </w:tr>
      <w:tr w:rsidR="000904C5" w:rsidRPr="000904C5" w:rsidTr="000904C5">
        <w:trPr>
          <w:trHeight w:val="690"/>
        </w:trPr>
        <w:tc>
          <w:tcPr>
            <w:tcW w:w="974"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Indikator</w:t>
            </w:r>
          </w:p>
        </w:tc>
        <w:tc>
          <w:tcPr>
            <w:tcW w:w="1448"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p>
        </w:tc>
        <w:tc>
          <w:tcPr>
            <w:tcW w:w="1561"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6902" w:type="dxa"/>
            <w:gridSpan w:val="5"/>
            <w:tcBorders>
              <w:top w:val="nil"/>
              <w:left w:val="nil"/>
              <w:bottom w:val="nil"/>
              <w:right w:val="nil"/>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 c. Jumlah kelompok masyarakat sipil yang menunjukkan kepada publik penyimpangan prosedur dan potensi kerugian masyarakat akibat perencanaan wilayah dan kehutanan secara konsisten</w:t>
            </w:r>
            <w:r w:rsidRPr="000904C5">
              <w:rPr>
                <w:rFonts w:ascii="Times New Roman" w:eastAsia="Times New Roman" w:hAnsi="Times New Roman" w:cs="Times New Roman"/>
                <w:b/>
                <w:bCs/>
                <w:color w:val="000000"/>
                <w:sz w:val="20"/>
                <w:szCs w:val="20"/>
                <w:lang w:eastAsia="id-ID"/>
              </w:rPr>
              <w:br/>
              <w:t xml:space="preserve">       </w:t>
            </w:r>
          </w:p>
        </w:tc>
      </w:tr>
      <w:tr w:rsidR="000904C5" w:rsidRPr="000904C5" w:rsidTr="000904C5">
        <w:trPr>
          <w:trHeight w:val="255"/>
        </w:trPr>
        <w:tc>
          <w:tcPr>
            <w:tcW w:w="2422" w:type="dxa"/>
            <w:gridSpan w:val="2"/>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Wawancara – Sumber informasi</w:t>
            </w:r>
          </w:p>
        </w:tc>
        <w:tc>
          <w:tcPr>
            <w:tcW w:w="1561"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p>
        </w:tc>
        <w:tc>
          <w:tcPr>
            <w:tcW w:w="5520" w:type="dxa"/>
            <w:gridSpan w:val="4"/>
            <w:tcBorders>
              <w:top w:val="nil"/>
              <w:left w:val="nil"/>
              <w:bottom w:val="nil"/>
              <w:right w:val="nil"/>
            </w:tcBorders>
            <w:shd w:val="clear" w:color="auto" w:fill="auto"/>
            <w:noWrap/>
            <w:vAlign w:val="center"/>
            <w:hideMark/>
          </w:tcPr>
          <w:p w:rsidR="000904C5" w:rsidRPr="000904C5" w:rsidRDefault="000904C5" w:rsidP="000904C5">
            <w:pPr>
              <w:spacing w:after="240" w:line="240" w:lineRule="auto"/>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 Well Informed Persons (Aktivis LSM, Jurnalis, Akademisi, Pemerintah: PU &amp; Kehutanan)</w:t>
            </w:r>
          </w:p>
        </w:tc>
        <w:tc>
          <w:tcPr>
            <w:tcW w:w="1382"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p>
        </w:tc>
      </w:tr>
      <w:tr w:rsidR="000904C5" w:rsidRPr="000904C5" w:rsidTr="000904C5">
        <w:trPr>
          <w:trHeight w:val="1020"/>
        </w:trPr>
        <w:tc>
          <w:tcPr>
            <w:tcW w:w="9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lastRenderedPageBreak/>
              <w:t>Kode</w:t>
            </w:r>
          </w:p>
        </w:tc>
        <w:tc>
          <w:tcPr>
            <w:tcW w:w="1448"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Panduan Analisis Dokumen</w:t>
            </w:r>
          </w:p>
        </w:tc>
        <w:tc>
          <w:tcPr>
            <w:tcW w:w="1561"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Pertanyaan Wawancara</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Sumber Data</w:t>
            </w:r>
          </w:p>
        </w:tc>
        <w:tc>
          <w:tcPr>
            <w:tcW w:w="1568"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Ringkasan Dokumen</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Kategori Data Dokumen</w:t>
            </w:r>
          </w:p>
        </w:tc>
        <w:tc>
          <w:tcPr>
            <w:tcW w:w="1809"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Tidak ada mekanisme ini umumnya karena Sudah berkenalan dengan teman-temannya yang berada di aman. (ada jaringan)</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1</w:t>
            </w:r>
          </w:p>
        </w:tc>
      </w:tr>
      <w:tr w:rsidR="000904C5" w:rsidRPr="000904C5" w:rsidTr="000904C5">
        <w:trPr>
          <w:trHeight w:val="1785"/>
        </w:trPr>
        <w:tc>
          <w:tcPr>
            <w:tcW w:w="97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CIc1</w:t>
            </w:r>
          </w:p>
        </w:tc>
        <w:tc>
          <w:tcPr>
            <w:tcW w:w="1448" w:type="dxa"/>
            <w:vMerge w:val="restart"/>
            <w:tcBorders>
              <w:top w:val="nil"/>
              <w:left w:val="single" w:sz="4" w:space="0" w:color="auto"/>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Jumlah kelompok masyarakat sipil yang menunjukkan kepada publik penyimpangan prosedur dan potensi kerugian masyarakat akibat perencanaan wilayah dan kehutanan secara konsisten</w:t>
            </w:r>
          </w:p>
        </w:tc>
        <w:tc>
          <w:tcPr>
            <w:tcW w:w="1561" w:type="dxa"/>
            <w:vMerge w:val="restart"/>
            <w:tcBorders>
              <w:top w:val="nil"/>
              <w:left w:val="single" w:sz="4" w:space="0" w:color="auto"/>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Apakah jumlah kelompok masya-rakat sipil yang menunjukkan kepada publik penyimpangan prosedur dan potensi kerugian masyarakat akibat perencanaan wilayah dan kehutanan secara konsisten, sudah memadai?</w:t>
            </w:r>
          </w:p>
        </w:tc>
        <w:tc>
          <w:tcPr>
            <w:tcW w:w="1074"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Kehutanan</w:t>
            </w:r>
          </w:p>
        </w:tc>
        <w:tc>
          <w:tcPr>
            <w:tcW w:w="1568"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tidak ada data</w:t>
            </w:r>
          </w:p>
        </w:tc>
        <w:tc>
          <w:tcPr>
            <w:tcW w:w="106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c>
          <w:tcPr>
            <w:tcW w:w="180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Masyarakat jika tidak dirugikan tidak akan mengajukan komplaian bahkan ada juga yang dirugikan tetapi tidak protes mungkin karena masyarakat itu masih takut atau segan dengan aparat ini juga karen ahl ini belum dilembagakan secara baik meskipun selama ini belum ada</w:t>
            </w:r>
          </w:p>
        </w:tc>
        <w:tc>
          <w:tcPr>
            <w:tcW w:w="1382"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r>
      <w:tr w:rsidR="000904C5" w:rsidRPr="000904C5" w:rsidTr="000904C5">
        <w:trPr>
          <w:trHeight w:val="3315"/>
        </w:trPr>
        <w:tc>
          <w:tcPr>
            <w:tcW w:w="974"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448"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561"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PU</w:t>
            </w:r>
          </w:p>
        </w:tc>
        <w:tc>
          <w:tcPr>
            <w:tcW w:w="1568"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tidak ada data</w:t>
            </w:r>
          </w:p>
        </w:tc>
        <w:tc>
          <w:tcPr>
            <w:tcW w:w="106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c>
          <w:tcPr>
            <w:tcW w:w="180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Mana yang jika menurut masyarakat bisa baik untuk mereka maka itu sudah cukup bagi masyarakat artinya tidak menuntut terkait dengan perencanaan itu tetapi menuntut supaya mereka dalam kehidupannya baik-baik saja termasuk tata ruang. Ada masyarakat yang memberikan masukan biasanya itu yang bersifat umum seperti masukan supaya wilayah tertentu untuk diperhatikan, atau kapan akan dibangun jalan ke wilayah tertentu yah semacam itu yang mereka sampaikan.</w:t>
            </w:r>
          </w:p>
        </w:tc>
        <w:tc>
          <w:tcPr>
            <w:tcW w:w="1382"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r>
      <w:tr w:rsidR="000904C5" w:rsidRPr="000904C5" w:rsidTr="000904C5">
        <w:trPr>
          <w:trHeight w:val="4845"/>
        </w:trPr>
        <w:tc>
          <w:tcPr>
            <w:tcW w:w="974"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448"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561"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LSM</w:t>
            </w:r>
          </w:p>
        </w:tc>
        <w:tc>
          <w:tcPr>
            <w:tcW w:w="1568"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tidak ada data</w:t>
            </w:r>
          </w:p>
        </w:tc>
        <w:tc>
          <w:tcPr>
            <w:tcW w:w="106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c>
          <w:tcPr>
            <w:tcW w:w="180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Kasus di uelincu itu juga menjadi arus balik kekritisan masyarakat terhadap adanya kerugia masyarakat yang diambil oleh oknum-oknum elit selama ini seperti kasus penenabnagn liar yang dilakukakn oleh anggota DPRD serta mantan sekkab. Hal ini karena adanya lapora masyarakat mengapa demikian masyarakat saja dilarang menebang tetapi orang yang punya kedudukan kog malah bisa. (ket. Kasus ini telah mndapatkan kekuatan hukum tetap hingga ke Mahkamah agung dan tetap dinyatakan bersalah). Ada ketidaktahuan masyarakat tentang hal-hal apa yang melanggar itu, padahal banyak aturan-aturan yang terkait dengan kebutuhan masyarakat untuk dapat berpartisipasi.</w:t>
            </w:r>
          </w:p>
        </w:tc>
        <w:tc>
          <w:tcPr>
            <w:tcW w:w="1382"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2</w:t>
            </w:r>
          </w:p>
        </w:tc>
      </w:tr>
      <w:tr w:rsidR="000904C5" w:rsidRPr="000904C5" w:rsidTr="000904C5">
        <w:trPr>
          <w:trHeight w:val="1275"/>
        </w:trPr>
        <w:tc>
          <w:tcPr>
            <w:tcW w:w="974"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448"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561"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Akademisi</w:t>
            </w:r>
          </w:p>
        </w:tc>
        <w:tc>
          <w:tcPr>
            <w:tcW w:w="1568"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tidak ada data</w:t>
            </w:r>
          </w:p>
        </w:tc>
        <w:tc>
          <w:tcPr>
            <w:tcW w:w="106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c>
          <w:tcPr>
            <w:tcW w:w="180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Kelompok masyarakat sipil itu bisa dikatakan tidak ada kecuali kelembagaan LSM. Kasus DAK Kab. Poso yang ada saat ini misalkan itu masyarakat tidak tahu yang tahu hanya LSM saja</w:t>
            </w:r>
          </w:p>
        </w:tc>
        <w:tc>
          <w:tcPr>
            <w:tcW w:w="1382"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3</w:t>
            </w:r>
          </w:p>
        </w:tc>
      </w:tr>
      <w:tr w:rsidR="000904C5" w:rsidRPr="000904C5" w:rsidTr="000904C5">
        <w:trPr>
          <w:trHeight w:val="2550"/>
        </w:trPr>
        <w:tc>
          <w:tcPr>
            <w:tcW w:w="974"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448"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561"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Jurnalis</w:t>
            </w:r>
          </w:p>
        </w:tc>
        <w:tc>
          <w:tcPr>
            <w:tcW w:w="1568"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tidak ada data</w:t>
            </w:r>
          </w:p>
        </w:tc>
        <w:tc>
          <w:tcPr>
            <w:tcW w:w="106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c>
          <w:tcPr>
            <w:tcW w:w="180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Masyarakat tersebut untu partisipasi tetapi ketika Musrembang itu sistemnya menggunakan prioritas atau rangking terhadap program sehingga masyarakat tidak bersemangat sebab yang akan dilakukan tergantung rangking untuk diprioritaskan dan yang tidak akan tidak dilaksanakan. Begitu terus sehingga karena selalu tidak jadi prioritas lebih baik tidak partisipasi</w:t>
            </w:r>
          </w:p>
        </w:tc>
        <w:tc>
          <w:tcPr>
            <w:tcW w:w="1382"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r>
      <w:tr w:rsidR="000904C5" w:rsidRPr="000904C5" w:rsidTr="000904C5">
        <w:trPr>
          <w:trHeight w:val="510"/>
        </w:trPr>
        <w:tc>
          <w:tcPr>
            <w:tcW w:w="974" w:type="dxa"/>
            <w:vMerge w:val="restart"/>
            <w:tcBorders>
              <w:top w:val="nil"/>
              <w:left w:val="single" w:sz="4" w:space="0" w:color="auto"/>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CIc2</w:t>
            </w:r>
          </w:p>
        </w:tc>
        <w:tc>
          <w:tcPr>
            <w:tcW w:w="1448" w:type="dxa"/>
            <w:vMerge w:val="restart"/>
            <w:tcBorders>
              <w:top w:val="nil"/>
              <w:left w:val="single" w:sz="4" w:space="0" w:color="auto"/>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 xml:space="preserve">Kemampuan kelompok masya-rakat sipil yang menunjukan penyimpangan prosedur dan potensi kerugian akibat peren-canaan wilayah dan kehutanan </w:t>
            </w:r>
          </w:p>
        </w:tc>
        <w:tc>
          <w:tcPr>
            <w:tcW w:w="1561" w:type="dxa"/>
            <w:vMerge w:val="restart"/>
            <w:tcBorders>
              <w:top w:val="nil"/>
              <w:left w:val="single" w:sz="4" w:space="0" w:color="auto"/>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Apakah kemampuan kelompok masyarakat sipil yang menunjukan penyimpangan prosedur dan po-tensi kerugian akibat perencanaan wilayah dan kehutanan sudah memadai?</w:t>
            </w:r>
          </w:p>
        </w:tc>
        <w:tc>
          <w:tcPr>
            <w:tcW w:w="1074"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Kehutanan</w:t>
            </w:r>
          </w:p>
        </w:tc>
        <w:tc>
          <w:tcPr>
            <w:tcW w:w="1568"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tidak ada data</w:t>
            </w:r>
          </w:p>
        </w:tc>
        <w:tc>
          <w:tcPr>
            <w:tcW w:w="106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c>
          <w:tcPr>
            <w:tcW w:w="180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Tidak ada laporan hanya bicara-bicara saja atau laporan langsung</w:t>
            </w:r>
          </w:p>
        </w:tc>
        <w:tc>
          <w:tcPr>
            <w:tcW w:w="1382"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r>
      <w:tr w:rsidR="000904C5" w:rsidRPr="000904C5" w:rsidTr="000904C5">
        <w:trPr>
          <w:trHeight w:val="510"/>
        </w:trPr>
        <w:tc>
          <w:tcPr>
            <w:tcW w:w="974"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448"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561"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PU</w:t>
            </w:r>
          </w:p>
        </w:tc>
        <w:tc>
          <w:tcPr>
            <w:tcW w:w="1568"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tidak ada data</w:t>
            </w:r>
          </w:p>
        </w:tc>
        <w:tc>
          <w:tcPr>
            <w:tcW w:w="106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c>
          <w:tcPr>
            <w:tcW w:w="180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Tidak ada, siapa saja yang mau atau diminta aparat</w:t>
            </w:r>
          </w:p>
        </w:tc>
        <w:tc>
          <w:tcPr>
            <w:tcW w:w="1382"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r>
      <w:tr w:rsidR="000904C5" w:rsidRPr="000904C5" w:rsidTr="000904C5">
        <w:trPr>
          <w:trHeight w:val="255"/>
        </w:trPr>
        <w:tc>
          <w:tcPr>
            <w:tcW w:w="974"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448"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561"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LSM</w:t>
            </w:r>
          </w:p>
        </w:tc>
        <w:tc>
          <w:tcPr>
            <w:tcW w:w="1568"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tidak ada data</w:t>
            </w:r>
          </w:p>
        </w:tc>
        <w:tc>
          <w:tcPr>
            <w:tcW w:w="106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c>
          <w:tcPr>
            <w:tcW w:w="1809"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Tidak ada</w:t>
            </w:r>
          </w:p>
        </w:tc>
        <w:tc>
          <w:tcPr>
            <w:tcW w:w="1382"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r>
      <w:tr w:rsidR="000904C5" w:rsidRPr="000904C5" w:rsidTr="000904C5">
        <w:trPr>
          <w:trHeight w:val="1275"/>
        </w:trPr>
        <w:tc>
          <w:tcPr>
            <w:tcW w:w="974"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448"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561"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Akademisi</w:t>
            </w:r>
          </w:p>
        </w:tc>
        <w:tc>
          <w:tcPr>
            <w:tcW w:w="1568"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tidak ada data</w:t>
            </w:r>
          </w:p>
        </w:tc>
        <w:tc>
          <w:tcPr>
            <w:tcW w:w="106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c>
          <w:tcPr>
            <w:tcW w:w="180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Biasaynya untuk kepentingan strategis itu biasanya langsung ke bupati dibicarakan dengan kadis baru disampaikan kepada masyarakat tetapi umumnya hasilnya tidak jelas</w:t>
            </w:r>
          </w:p>
        </w:tc>
        <w:tc>
          <w:tcPr>
            <w:tcW w:w="1382"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r>
      <w:tr w:rsidR="000904C5" w:rsidRPr="000904C5" w:rsidTr="000904C5">
        <w:trPr>
          <w:trHeight w:val="1785"/>
        </w:trPr>
        <w:tc>
          <w:tcPr>
            <w:tcW w:w="974"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448"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561"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Jurnalis</w:t>
            </w:r>
          </w:p>
        </w:tc>
        <w:tc>
          <w:tcPr>
            <w:tcW w:w="1568"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tidak ada data</w:t>
            </w:r>
          </w:p>
        </w:tc>
        <w:tc>
          <w:tcPr>
            <w:tcW w:w="106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c>
          <w:tcPr>
            <w:tcW w:w="180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Masyarakat itu nanti digerakkan baru bekerja untuk memperjuangkan haknya Selama ini masyarakat itu cenderung pasif jika ada itu julahnya sangat sedikit tetapi umumnya mereka digerakkan dan didampingi LSM baru bergerak secara berkesinambungan issunya.</w:t>
            </w:r>
          </w:p>
        </w:tc>
        <w:tc>
          <w:tcPr>
            <w:tcW w:w="1382"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2</w:t>
            </w:r>
          </w:p>
        </w:tc>
      </w:tr>
      <w:tr w:rsidR="000904C5" w:rsidRPr="000904C5" w:rsidTr="000904C5">
        <w:trPr>
          <w:trHeight w:val="255"/>
        </w:trPr>
        <w:tc>
          <w:tcPr>
            <w:tcW w:w="974"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448"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561" w:type="dxa"/>
            <w:tcBorders>
              <w:top w:val="nil"/>
              <w:left w:val="nil"/>
              <w:bottom w:val="nil"/>
              <w:right w:val="nil"/>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nil"/>
              <w:right w:val="nil"/>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568" w:type="dxa"/>
            <w:tcBorders>
              <w:top w:val="nil"/>
              <w:left w:val="nil"/>
              <w:bottom w:val="nil"/>
              <w:right w:val="nil"/>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069" w:type="dxa"/>
            <w:tcBorders>
              <w:top w:val="nil"/>
              <w:left w:val="nil"/>
              <w:bottom w:val="nil"/>
              <w:right w:val="nil"/>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809" w:type="dxa"/>
            <w:tcBorders>
              <w:top w:val="nil"/>
              <w:left w:val="nil"/>
              <w:bottom w:val="nil"/>
              <w:right w:val="nil"/>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r>
      <w:tr w:rsidR="000904C5" w:rsidRPr="000904C5" w:rsidTr="000904C5">
        <w:trPr>
          <w:trHeight w:val="360"/>
        </w:trPr>
        <w:tc>
          <w:tcPr>
            <w:tcW w:w="974"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Indikato</w:t>
            </w:r>
            <w:r w:rsidRPr="000904C5">
              <w:rPr>
                <w:rFonts w:ascii="Times New Roman" w:eastAsia="Times New Roman" w:hAnsi="Times New Roman" w:cs="Times New Roman"/>
                <w:b/>
                <w:bCs/>
                <w:color w:val="000000"/>
                <w:sz w:val="20"/>
                <w:szCs w:val="20"/>
                <w:lang w:eastAsia="id-ID"/>
              </w:rPr>
              <w:lastRenderedPageBreak/>
              <w:t>r</w:t>
            </w:r>
          </w:p>
        </w:tc>
        <w:tc>
          <w:tcPr>
            <w:tcW w:w="1448"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p>
        </w:tc>
        <w:tc>
          <w:tcPr>
            <w:tcW w:w="1561"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6902" w:type="dxa"/>
            <w:gridSpan w:val="5"/>
            <w:tcBorders>
              <w:top w:val="nil"/>
              <w:left w:val="nil"/>
              <w:bottom w:val="nil"/>
              <w:right w:val="nil"/>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 xml:space="preserve">:  d. Jumlah aktivis-LSM/jaringan LSM yang mendampingi masyarakat </w:t>
            </w:r>
            <w:r w:rsidRPr="000904C5">
              <w:rPr>
                <w:rFonts w:ascii="Times New Roman" w:eastAsia="Times New Roman" w:hAnsi="Times New Roman" w:cs="Times New Roman"/>
                <w:b/>
                <w:bCs/>
                <w:color w:val="000000"/>
                <w:sz w:val="20"/>
                <w:szCs w:val="20"/>
                <w:lang w:eastAsia="id-ID"/>
              </w:rPr>
              <w:lastRenderedPageBreak/>
              <w:t>melakukan pemetaan wilayah</w:t>
            </w:r>
          </w:p>
        </w:tc>
      </w:tr>
      <w:tr w:rsidR="000904C5" w:rsidRPr="000904C5" w:rsidTr="000904C5">
        <w:trPr>
          <w:trHeight w:val="375"/>
        </w:trPr>
        <w:tc>
          <w:tcPr>
            <w:tcW w:w="2422" w:type="dxa"/>
            <w:gridSpan w:val="2"/>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lastRenderedPageBreak/>
              <w:t>Wawancara – Sumber informasi</w:t>
            </w:r>
          </w:p>
        </w:tc>
        <w:tc>
          <w:tcPr>
            <w:tcW w:w="1561"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p>
        </w:tc>
        <w:tc>
          <w:tcPr>
            <w:tcW w:w="6902" w:type="dxa"/>
            <w:gridSpan w:val="5"/>
            <w:tcBorders>
              <w:top w:val="nil"/>
              <w:left w:val="nil"/>
              <w:bottom w:val="single" w:sz="4" w:space="0" w:color="auto"/>
              <w:right w:val="nil"/>
            </w:tcBorders>
            <w:shd w:val="clear" w:color="auto" w:fill="auto"/>
            <w:vAlign w:val="center"/>
            <w:hideMark/>
          </w:tcPr>
          <w:p w:rsidR="000904C5" w:rsidRPr="000904C5" w:rsidRDefault="000904C5" w:rsidP="000904C5">
            <w:pPr>
              <w:spacing w:after="240" w:line="240" w:lineRule="auto"/>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 Well Informed Persons (Jurnalis, Akademisi, Masyarakat Adat/lokal, Pemerintah: PU &amp; Kehutanan)</w:t>
            </w:r>
            <w:r w:rsidRPr="000904C5">
              <w:rPr>
                <w:rFonts w:ascii="Times New Roman" w:eastAsia="Times New Roman" w:hAnsi="Times New Roman" w:cs="Times New Roman"/>
                <w:b/>
                <w:bCs/>
                <w:color w:val="000000"/>
                <w:sz w:val="20"/>
                <w:szCs w:val="20"/>
                <w:lang w:eastAsia="id-ID"/>
              </w:rPr>
              <w:br/>
            </w:r>
          </w:p>
        </w:tc>
      </w:tr>
      <w:tr w:rsidR="000904C5" w:rsidRPr="000904C5" w:rsidTr="000904C5">
        <w:trPr>
          <w:trHeight w:val="510"/>
        </w:trPr>
        <w:tc>
          <w:tcPr>
            <w:tcW w:w="9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Kode</w:t>
            </w:r>
          </w:p>
        </w:tc>
        <w:tc>
          <w:tcPr>
            <w:tcW w:w="1448"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Panduan Analisis Dokumen</w:t>
            </w:r>
          </w:p>
        </w:tc>
        <w:tc>
          <w:tcPr>
            <w:tcW w:w="1561"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Pertanyaan Wawancara</w:t>
            </w:r>
          </w:p>
        </w:tc>
        <w:tc>
          <w:tcPr>
            <w:tcW w:w="1074"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Sumber Data</w:t>
            </w:r>
          </w:p>
        </w:tc>
        <w:tc>
          <w:tcPr>
            <w:tcW w:w="1568"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Ringkasan Dokumen</w:t>
            </w:r>
          </w:p>
        </w:tc>
        <w:tc>
          <w:tcPr>
            <w:tcW w:w="106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Kategori Data Dokumen</w:t>
            </w:r>
          </w:p>
        </w:tc>
        <w:tc>
          <w:tcPr>
            <w:tcW w:w="180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Kategori Data Wawancara</w:t>
            </w:r>
          </w:p>
        </w:tc>
      </w:tr>
      <w:tr w:rsidR="000904C5" w:rsidRPr="000904C5" w:rsidTr="000904C5">
        <w:trPr>
          <w:trHeight w:val="3060"/>
        </w:trPr>
        <w:tc>
          <w:tcPr>
            <w:tcW w:w="97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CId1</w:t>
            </w:r>
          </w:p>
        </w:tc>
        <w:tc>
          <w:tcPr>
            <w:tcW w:w="1448" w:type="dxa"/>
            <w:vMerge w:val="restart"/>
            <w:tcBorders>
              <w:top w:val="nil"/>
              <w:left w:val="single" w:sz="4" w:space="0" w:color="auto"/>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Jumlah aktivis-LSM/jaringan LSM yang mendampingi masyarakat melakukan pemetaan wilayah</w:t>
            </w:r>
          </w:p>
        </w:tc>
        <w:tc>
          <w:tcPr>
            <w:tcW w:w="1561" w:type="dxa"/>
            <w:vMerge w:val="restart"/>
            <w:tcBorders>
              <w:top w:val="nil"/>
              <w:left w:val="single" w:sz="4" w:space="0" w:color="auto"/>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Jumlah aktivis-LSM/jaringan LSM yang mendampingi masyarakat melakukan pemetaan wilayah</w:t>
            </w:r>
          </w:p>
        </w:tc>
        <w:tc>
          <w:tcPr>
            <w:tcW w:w="1074"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Kehutanan</w:t>
            </w:r>
          </w:p>
        </w:tc>
        <w:tc>
          <w:tcPr>
            <w:tcW w:w="1568"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tidak ada</w:t>
            </w:r>
          </w:p>
        </w:tc>
        <w:tc>
          <w:tcPr>
            <w:tcW w:w="106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c>
          <w:tcPr>
            <w:tcW w:w="180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 xml:space="preserve">Sebenarnya pemerintah harus dapat menyapkan alternative lain untuk sistem kehidupan ekonomi masyarakat yang selama ini sangat tergantung terhadap hutan seperti Kayu. Karena kehidupan masyarakat seperti itu sangat pragmatis jika tak punya biaya hidup tinggal kehutan tebang kayu dan jadilah uang. Intensitas pertemuan yang digagas dalam mempertemukan berbagai pemangku kepentingan menjadi sangat penting </w:t>
            </w:r>
          </w:p>
        </w:tc>
        <w:tc>
          <w:tcPr>
            <w:tcW w:w="1382"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3</w:t>
            </w:r>
          </w:p>
        </w:tc>
      </w:tr>
      <w:tr w:rsidR="000904C5" w:rsidRPr="000904C5" w:rsidTr="000904C5">
        <w:trPr>
          <w:trHeight w:val="1020"/>
        </w:trPr>
        <w:tc>
          <w:tcPr>
            <w:tcW w:w="974"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448"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561"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PU</w:t>
            </w:r>
          </w:p>
        </w:tc>
        <w:tc>
          <w:tcPr>
            <w:tcW w:w="1568"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tidak ada</w:t>
            </w:r>
          </w:p>
        </w:tc>
        <w:tc>
          <w:tcPr>
            <w:tcW w:w="106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c>
          <w:tcPr>
            <w:tcW w:w="180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Masih kurang sekali dan lebih spesifik ke issu tertentu misalkan perempuan adat Poso yang menangani issyu perempuan tambang dll</w:t>
            </w:r>
          </w:p>
        </w:tc>
        <w:tc>
          <w:tcPr>
            <w:tcW w:w="1382"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2</w:t>
            </w:r>
          </w:p>
        </w:tc>
      </w:tr>
      <w:tr w:rsidR="000904C5" w:rsidRPr="000904C5" w:rsidTr="000904C5">
        <w:trPr>
          <w:trHeight w:val="765"/>
        </w:trPr>
        <w:tc>
          <w:tcPr>
            <w:tcW w:w="974"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448"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561"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LSM</w:t>
            </w:r>
          </w:p>
        </w:tc>
        <w:tc>
          <w:tcPr>
            <w:tcW w:w="1568"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tidak ada</w:t>
            </w:r>
          </w:p>
        </w:tc>
        <w:tc>
          <w:tcPr>
            <w:tcW w:w="106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c>
          <w:tcPr>
            <w:tcW w:w="180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Melakukan cara door to door untuk sosialisasikan apa yang akan diperjuangkan untuk masyarakat</w:t>
            </w:r>
          </w:p>
        </w:tc>
        <w:tc>
          <w:tcPr>
            <w:tcW w:w="1382"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4</w:t>
            </w:r>
          </w:p>
        </w:tc>
      </w:tr>
      <w:tr w:rsidR="000904C5" w:rsidRPr="000904C5" w:rsidTr="000904C5">
        <w:trPr>
          <w:trHeight w:val="2805"/>
        </w:trPr>
        <w:tc>
          <w:tcPr>
            <w:tcW w:w="974"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448"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561"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Organisasi Masyarakat Adat Lokal</w:t>
            </w:r>
          </w:p>
        </w:tc>
        <w:tc>
          <w:tcPr>
            <w:tcW w:w="1568"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tidak ada</w:t>
            </w:r>
          </w:p>
        </w:tc>
        <w:tc>
          <w:tcPr>
            <w:tcW w:w="106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c>
          <w:tcPr>
            <w:tcW w:w="180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 xml:space="preserve">Belum ada, tetap sejak dulu sudah ada Walhi yang biasanya datang kesini meskipun di Poso tidak ada kantornya Dan untuk pembangunan PLTA itu ada Ratusan juta, yang jelasnya ada dua perusahaan yang mengelola tanah adat tersebut. Banyak masyarakat yang tidak paham Masyarakat yang mempunyai izin itu abal-abal dan penuh dengan kepenting organ atau individu. Yang penting itu menselamatkan DAS </w:t>
            </w:r>
          </w:p>
        </w:tc>
        <w:tc>
          <w:tcPr>
            <w:tcW w:w="1382"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r>
      <w:tr w:rsidR="000904C5" w:rsidRPr="000904C5" w:rsidTr="000904C5">
        <w:trPr>
          <w:trHeight w:val="765"/>
        </w:trPr>
        <w:tc>
          <w:tcPr>
            <w:tcW w:w="974"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448"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561"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Akademisi</w:t>
            </w:r>
          </w:p>
        </w:tc>
        <w:tc>
          <w:tcPr>
            <w:tcW w:w="1568"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tidak ada</w:t>
            </w:r>
          </w:p>
        </w:tc>
        <w:tc>
          <w:tcPr>
            <w:tcW w:w="106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c>
          <w:tcPr>
            <w:tcW w:w="180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Untuk dibilang cukup juga tidak begitu banyak tetapi lumayanlah yang berjuang untuk memetakan potensi di masyarakat</w:t>
            </w:r>
          </w:p>
        </w:tc>
        <w:tc>
          <w:tcPr>
            <w:tcW w:w="1382"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3</w:t>
            </w:r>
          </w:p>
        </w:tc>
      </w:tr>
      <w:tr w:rsidR="000904C5" w:rsidRPr="000904C5" w:rsidTr="000904C5">
        <w:trPr>
          <w:trHeight w:val="3315"/>
        </w:trPr>
        <w:tc>
          <w:tcPr>
            <w:tcW w:w="974"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448"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561"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Jurnalis</w:t>
            </w:r>
          </w:p>
        </w:tc>
        <w:tc>
          <w:tcPr>
            <w:tcW w:w="1568"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tidak ada</w:t>
            </w:r>
          </w:p>
        </w:tc>
        <w:tc>
          <w:tcPr>
            <w:tcW w:w="106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c>
          <w:tcPr>
            <w:tcW w:w="180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Memang secara  kuantitas yang bergerak untuk itu sedikit sekali bahkan sebenarnya tidak fokus ke pemetaan wilayah tetapi yang utama mereka perjuangkan itu adalah keadilan atas hak yang harusnya dapat dirasakan masyarakat sebagai pemilik dan penjaga wilayahnya. Umumnya mereka ini bergerak dengan dukungan dan kerjasama dengan berbagai funding yang juga peduli terhadap hal itu misalkan dengan WVI untuk hak-hak anak</w:t>
            </w:r>
          </w:p>
        </w:tc>
        <w:tc>
          <w:tcPr>
            <w:tcW w:w="1382"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2</w:t>
            </w:r>
          </w:p>
        </w:tc>
      </w:tr>
      <w:tr w:rsidR="000904C5" w:rsidRPr="000904C5" w:rsidTr="000904C5">
        <w:trPr>
          <w:trHeight w:val="510"/>
        </w:trPr>
        <w:tc>
          <w:tcPr>
            <w:tcW w:w="97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lastRenderedPageBreak/>
              <w:t>CId2</w:t>
            </w:r>
          </w:p>
        </w:tc>
        <w:tc>
          <w:tcPr>
            <w:tcW w:w="1448" w:type="dxa"/>
            <w:vMerge w:val="restart"/>
            <w:tcBorders>
              <w:top w:val="nil"/>
              <w:left w:val="single" w:sz="4" w:space="0" w:color="auto"/>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Kemampuan aktivis-LSM/ ja-ringan LSM yang mendampingi masyarakat melakukan pemetaan wilayah</w:t>
            </w:r>
          </w:p>
        </w:tc>
        <w:tc>
          <w:tcPr>
            <w:tcW w:w="1561" w:type="dxa"/>
            <w:vMerge w:val="restart"/>
            <w:tcBorders>
              <w:top w:val="nil"/>
              <w:left w:val="single" w:sz="4" w:space="0" w:color="auto"/>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Apakah kemampuan aktivis-LSM/ jaringan LSM yang mendampingi masyarakat melakukan pemetaan wilayah sudah memadai?</w:t>
            </w:r>
          </w:p>
        </w:tc>
        <w:tc>
          <w:tcPr>
            <w:tcW w:w="1074"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Kehutanan</w:t>
            </w:r>
          </w:p>
        </w:tc>
        <w:tc>
          <w:tcPr>
            <w:tcW w:w="1568"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tidak ada</w:t>
            </w:r>
          </w:p>
        </w:tc>
        <w:tc>
          <w:tcPr>
            <w:tcW w:w="106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c>
          <w:tcPr>
            <w:tcW w:w="180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Belum ada yang secara terang-terangan kelihatan untuk hal-hal seperti ini</w:t>
            </w:r>
          </w:p>
        </w:tc>
        <w:tc>
          <w:tcPr>
            <w:tcW w:w="1382"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r>
      <w:tr w:rsidR="000904C5" w:rsidRPr="000904C5" w:rsidTr="000904C5">
        <w:trPr>
          <w:trHeight w:val="1275"/>
        </w:trPr>
        <w:tc>
          <w:tcPr>
            <w:tcW w:w="974"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448"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561"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PU</w:t>
            </w:r>
          </w:p>
        </w:tc>
        <w:tc>
          <w:tcPr>
            <w:tcW w:w="1568"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tidak ada</w:t>
            </w:r>
          </w:p>
        </w:tc>
        <w:tc>
          <w:tcPr>
            <w:tcW w:w="106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c>
          <w:tcPr>
            <w:tcW w:w="180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Dimata air, Gua,, dan tempat yang disesuaikan dengan syarat. Untuk masyarakat Lokal itu baik sekali tetapi karena regenerasi itu tidak ada sama sekali</w:t>
            </w:r>
          </w:p>
        </w:tc>
        <w:tc>
          <w:tcPr>
            <w:tcW w:w="1382"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3</w:t>
            </w:r>
          </w:p>
        </w:tc>
      </w:tr>
      <w:tr w:rsidR="000904C5" w:rsidRPr="000904C5" w:rsidTr="000904C5">
        <w:trPr>
          <w:trHeight w:val="765"/>
        </w:trPr>
        <w:tc>
          <w:tcPr>
            <w:tcW w:w="974"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448"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561"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LSM</w:t>
            </w:r>
          </w:p>
        </w:tc>
        <w:tc>
          <w:tcPr>
            <w:tcW w:w="1568"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tidak ada</w:t>
            </w:r>
          </w:p>
        </w:tc>
        <w:tc>
          <w:tcPr>
            <w:tcW w:w="106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c>
          <w:tcPr>
            <w:tcW w:w="180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Ada yang tertulis dan ada juga yang tidak tertulis seperti segala sesuatu tentang alam pasti ada tanda-tandanya</w:t>
            </w:r>
          </w:p>
        </w:tc>
        <w:tc>
          <w:tcPr>
            <w:tcW w:w="1382"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r>
      <w:tr w:rsidR="000904C5" w:rsidRPr="000904C5" w:rsidTr="000904C5">
        <w:trPr>
          <w:trHeight w:val="2805"/>
        </w:trPr>
        <w:tc>
          <w:tcPr>
            <w:tcW w:w="974"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448"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561"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Organisasi Masyarakat Adat Lokal</w:t>
            </w:r>
          </w:p>
        </w:tc>
        <w:tc>
          <w:tcPr>
            <w:tcW w:w="1568"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tidak ada</w:t>
            </w:r>
          </w:p>
        </w:tc>
        <w:tc>
          <w:tcPr>
            <w:tcW w:w="106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c>
          <w:tcPr>
            <w:tcW w:w="180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Segala hal terkait penggunaan hutan itu sebenarya secara umum diatur sebab yang melanggar akan didenda adat. Seperti mengambil madu, menebang pohon tertentu dll bahkan ada Hutan yang menjadi bagian dari budaya dimana ketika ada bunyi-bunyian seperti Gong dari dalam hutan itu maka akan ada yang meninggal begitupun dengan suara burung yang akan menadakan akan ada keributan dikampung</w:t>
            </w:r>
          </w:p>
        </w:tc>
        <w:tc>
          <w:tcPr>
            <w:tcW w:w="1382"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4</w:t>
            </w:r>
          </w:p>
        </w:tc>
      </w:tr>
      <w:tr w:rsidR="000904C5" w:rsidRPr="000904C5" w:rsidTr="000904C5">
        <w:trPr>
          <w:trHeight w:val="2550"/>
        </w:trPr>
        <w:tc>
          <w:tcPr>
            <w:tcW w:w="974"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448"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561"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Akademisi</w:t>
            </w:r>
          </w:p>
        </w:tc>
        <w:tc>
          <w:tcPr>
            <w:tcW w:w="1568"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tidak ada</w:t>
            </w:r>
          </w:p>
        </w:tc>
        <w:tc>
          <w:tcPr>
            <w:tcW w:w="106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c>
          <w:tcPr>
            <w:tcW w:w="180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 xml:space="preserve">Smua bentuk pelanggaran adat ada sangsinya yang biasanya sebesar barang yang diambil yang dihitung berdasarkan harga Babi atau sapi TETAPI untuk zonasi tidak ada begitu karena sekarang saja ada hutan yang biasa memberikan tanda itu karena orang yang punya dan sudah dijual </w:t>
            </w:r>
            <w:r w:rsidRPr="000904C5">
              <w:rPr>
                <w:rFonts w:ascii="Times New Roman" w:eastAsia="Times New Roman" w:hAnsi="Times New Roman" w:cs="Times New Roman"/>
                <w:color w:val="000000"/>
                <w:sz w:val="20"/>
                <w:szCs w:val="20"/>
                <w:lang w:eastAsia="id-ID"/>
              </w:rPr>
              <w:lastRenderedPageBreak/>
              <w:t xml:space="preserve">kepada investor suatu ketika akan hilang karena akan digantikan dengan investasi disitu. </w:t>
            </w:r>
          </w:p>
        </w:tc>
        <w:tc>
          <w:tcPr>
            <w:tcW w:w="1382"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lastRenderedPageBreak/>
              <w:t>1</w:t>
            </w:r>
          </w:p>
        </w:tc>
      </w:tr>
      <w:tr w:rsidR="000904C5" w:rsidRPr="000904C5" w:rsidTr="000904C5">
        <w:trPr>
          <w:trHeight w:val="2040"/>
        </w:trPr>
        <w:tc>
          <w:tcPr>
            <w:tcW w:w="974"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448"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561"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Jurnalis</w:t>
            </w:r>
          </w:p>
        </w:tc>
        <w:tc>
          <w:tcPr>
            <w:tcW w:w="1568"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tidak ada</w:t>
            </w:r>
          </w:p>
        </w:tc>
        <w:tc>
          <w:tcPr>
            <w:tcW w:w="106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c>
          <w:tcPr>
            <w:tcW w:w="180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 xml:space="preserve">Untuk kapasitas LSM mereka ini sangat terlatih meskipun jumlahnya terbatas karena mereka sudah mendapatkan pembekalan dari lembaga-lembaga funding yang care terjhadap perjuangan mereka.. Hal-hal yang mereka dampingi itu sampai ke masalah hukum seperti yang dilakukan KPKPST, PRKP, LPMS </w:t>
            </w:r>
          </w:p>
        </w:tc>
        <w:tc>
          <w:tcPr>
            <w:tcW w:w="1382"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4</w:t>
            </w:r>
          </w:p>
        </w:tc>
      </w:tr>
      <w:tr w:rsidR="000904C5" w:rsidRPr="000904C5" w:rsidTr="000904C5">
        <w:trPr>
          <w:trHeight w:val="255"/>
        </w:trPr>
        <w:tc>
          <w:tcPr>
            <w:tcW w:w="974"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448"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561" w:type="dxa"/>
            <w:tcBorders>
              <w:top w:val="nil"/>
              <w:left w:val="nil"/>
              <w:bottom w:val="nil"/>
              <w:right w:val="nil"/>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nil"/>
              <w:right w:val="nil"/>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568" w:type="dxa"/>
            <w:tcBorders>
              <w:top w:val="nil"/>
              <w:left w:val="nil"/>
              <w:bottom w:val="nil"/>
              <w:right w:val="nil"/>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069" w:type="dxa"/>
            <w:tcBorders>
              <w:top w:val="nil"/>
              <w:left w:val="nil"/>
              <w:bottom w:val="nil"/>
              <w:right w:val="nil"/>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809" w:type="dxa"/>
            <w:tcBorders>
              <w:top w:val="nil"/>
              <w:left w:val="nil"/>
              <w:bottom w:val="nil"/>
              <w:right w:val="nil"/>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r>
      <w:tr w:rsidR="000904C5" w:rsidRPr="000904C5" w:rsidTr="000904C5">
        <w:trPr>
          <w:trHeight w:val="330"/>
        </w:trPr>
        <w:tc>
          <w:tcPr>
            <w:tcW w:w="974"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Indikator</w:t>
            </w:r>
          </w:p>
        </w:tc>
        <w:tc>
          <w:tcPr>
            <w:tcW w:w="1448"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p>
        </w:tc>
        <w:tc>
          <w:tcPr>
            <w:tcW w:w="1561"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6902" w:type="dxa"/>
            <w:gridSpan w:val="5"/>
            <w:tcBorders>
              <w:top w:val="nil"/>
              <w:left w:val="nil"/>
              <w:bottom w:val="nil"/>
              <w:right w:val="nil"/>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 xml:space="preserve">:  e. Sumber dana yang dipergunakan LSM/jaringan LSM melakukan pendampingan masyarakat melakukan pemetaan wilayah </w:t>
            </w:r>
            <w:r w:rsidRPr="000904C5">
              <w:rPr>
                <w:rFonts w:ascii="Times New Roman" w:eastAsia="Times New Roman" w:hAnsi="Times New Roman" w:cs="Times New Roman"/>
                <w:b/>
                <w:bCs/>
                <w:color w:val="000000"/>
                <w:sz w:val="20"/>
                <w:szCs w:val="20"/>
                <w:lang w:eastAsia="id-ID"/>
              </w:rPr>
              <w:br/>
              <w:t xml:space="preserve">       </w:t>
            </w:r>
          </w:p>
        </w:tc>
      </w:tr>
      <w:tr w:rsidR="000904C5" w:rsidRPr="000904C5" w:rsidTr="000904C5">
        <w:trPr>
          <w:trHeight w:val="255"/>
        </w:trPr>
        <w:tc>
          <w:tcPr>
            <w:tcW w:w="2422" w:type="dxa"/>
            <w:gridSpan w:val="2"/>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Wawancara – Sumber informasi</w:t>
            </w:r>
          </w:p>
        </w:tc>
        <w:tc>
          <w:tcPr>
            <w:tcW w:w="1561"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p>
        </w:tc>
        <w:tc>
          <w:tcPr>
            <w:tcW w:w="2642" w:type="dxa"/>
            <w:gridSpan w:val="2"/>
            <w:tcBorders>
              <w:top w:val="nil"/>
              <w:left w:val="nil"/>
              <w:bottom w:val="nil"/>
              <w:right w:val="nil"/>
            </w:tcBorders>
            <w:shd w:val="clear" w:color="auto" w:fill="auto"/>
            <w:noWrap/>
            <w:vAlign w:val="center"/>
            <w:hideMark/>
          </w:tcPr>
          <w:p w:rsidR="000904C5" w:rsidRPr="000904C5" w:rsidRDefault="000904C5" w:rsidP="000904C5">
            <w:pPr>
              <w:spacing w:after="240" w:line="240" w:lineRule="auto"/>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 Well Informed Persons (LSM: Pengurus)</w:t>
            </w:r>
          </w:p>
        </w:tc>
        <w:tc>
          <w:tcPr>
            <w:tcW w:w="1069"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p>
        </w:tc>
        <w:tc>
          <w:tcPr>
            <w:tcW w:w="1809"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p>
        </w:tc>
      </w:tr>
      <w:tr w:rsidR="000904C5" w:rsidRPr="000904C5" w:rsidTr="000904C5">
        <w:trPr>
          <w:trHeight w:val="510"/>
        </w:trPr>
        <w:tc>
          <w:tcPr>
            <w:tcW w:w="9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Kode</w:t>
            </w:r>
          </w:p>
        </w:tc>
        <w:tc>
          <w:tcPr>
            <w:tcW w:w="1448"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Panduan Analisis Dokumen</w:t>
            </w:r>
          </w:p>
        </w:tc>
        <w:tc>
          <w:tcPr>
            <w:tcW w:w="1561"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Pertanyaan Wawancara</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Sumber Data</w:t>
            </w:r>
          </w:p>
        </w:tc>
        <w:tc>
          <w:tcPr>
            <w:tcW w:w="1568"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Ringkasan Dokumen</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Kategori Data Dokumen</w:t>
            </w:r>
          </w:p>
        </w:tc>
        <w:tc>
          <w:tcPr>
            <w:tcW w:w="1809"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Kategori Data Wawancara</w:t>
            </w:r>
          </w:p>
        </w:tc>
      </w:tr>
      <w:tr w:rsidR="000904C5" w:rsidRPr="000904C5" w:rsidTr="000904C5">
        <w:trPr>
          <w:trHeight w:val="1530"/>
        </w:trPr>
        <w:tc>
          <w:tcPr>
            <w:tcW w:w="974" w:type="dxa"/>
            <w:tcBorders>
              <w:top w:val="nil"/>
              <w:left w:val="single" w:sz="4" w:space="0" w:color="auto"/>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CIe1</w:t>
            </w:r>
          </w:p>
        </w:tc>
        <w:tc>
          <w:tcPr>
            <w:tcW w:w="1448"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Sumber dana yang diperguna-kan LSM/jaringan LSM melaku-kan pendampingan masyarakat melakukan pemetaan wilayah</w:t>
            </w:r>
          </w:p>
        </w:tc>
        <w:tc>
          <w:tcPr>
            <w:tcW w:w="1561"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Apakah sumber dana yang diper-gunakan LSM/jaringan LSM mela-kukan pendampingan masyarakat melakukan pemetaan wilayah sudah memadai?</w:t>
            </w:r>
          </w:p>
        </w:tc>
        <w:tc>
          <w:tcPr>
            <w:tcW w:w="1074"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LSM</w:t>
            </w:r>
          </w:p>
        </w:tc>
        <w:tc>
          <w:tcPr>
            <w:tcW w:w="1568"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tidak ada</w:t>
            </w:r>
          </w:p>
        </w:tc>
        <w:tc>
          <w:tcPr>
            <w:tcW w:w="1069"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c>
          <w:tcPr>
            <w:tcW w:w="180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Sebenarnya sudah memadai meskipun juga masih ada batas-batsannya. Selama ini kadang itu tidak terwakili secara menyeluruh.</w:t>
            </w:r>
          </w:p>
        </w:tc>
        <w:tc>
          <w:tcPr>
            <w:tcW w:w="1382"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3</w:t>
            </w:r>
          </w:p>
        </w:tc>
      </w:tr>
      <w:tr w:rsidR="000904C5" w:rsidRPr="000904C5" w:rsidTr="000904C5">
        <w:trPr>
          <w:trHeight w:val="255"/>
        </w:trPr>
        <w:tc>
          <w:tcPr>
            <w:tcW w:w="974"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448"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561" w:type="dxa"/>
            <w:tcBorders>
              <w:top w:val="nil"/>
              <w:left w:val="nil"/>
              <w:bottom w:val="nil"/>
              <w:right w:val="nil"/>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nil"/>
              <w:right w:val="nil"/>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568" w:type="dxa"/>
            <w:tcBorders>
              <w:top w:val="nil"/>
              <w:left w:val="nil"/>
              <w:bottom w:val="nil"/>
              <w:right w:val="nil"/>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069" w:type="dxa"/>
            <w:tcBorders>
              <w:top w:val="nil"/>
              <w:left w:val="nil"/>
              <w:bottom w:val="nil"/>
              <w:right w:val="nil"/>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809" w:type="dxa"/>
            <w:tcBorders>
              <w:top w:val="nil"/>
              <w:left w:val="nil"/>
              <w:bottom w:val="nil"/>
              <w:right w:val="nil"/>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r>
      <w:tr w:rsidR="000904C5" w:rsidRPr="000904C5" w:rsidTr="000904C5">
        <w:trPr>
          <w:trHeight w:val="600"/>
        </w:trPr>
        <w:tc>
          <w:tcPr>
            <w:tcW w:w="974"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Indikator</w:t>
            </w:r>
          </w:p>
        </w:tc>
        <w:tc>
          <w:tcPr>
            <w:tcW w:w="1448"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p>
        </w:tc>
        <w:tc>
          <w:tcPr>
            <w:tcW w:w="1561"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6902" w:type="dxa"/>
            <w:gridSpan w:val="5"/>
            <w:tcBorders>
              <w:top w:val="nil"/>
              <w:left w:val="nil"/>
              <w:bottom w:val="nil"/>
              <w:right w:val="nil"/>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  f. Mekanisme pelaporan balik hasil atau proses partisipasi yang diikuti kepada organisasi masyarakat sipil masyarakat yang didampingi dan publik</w:t>
            </w:r>
            <w:r w:rsidRPr="000904C5">
              <w:rPr>
                <w:rFonts w:ascii="Times New Roman" w:eastAsia="Times New Roman" w:hAnsi="Times New Roman" w:cs="Times New Roman"/>
                <w:b/>
                <w:bCs/>
                <w:color w:val="000000"/>
                <w:sz w:val="20"/>
                <w:szCs w:val="20"/>
                <w:lang w:eastAsia="id-ID"/>
              </w:rPr>
              <w:br/>
              <w:t xml:space="preserve">       </w:t>
            </w:r>
          </w:p>
        </w:tc>
      </w:tr>
      <w:tr w:rsidR="000904C5" w:rsidRPr="000904C5" w:rsidTr="000904C5">
        <w:trPr>
          <w:trHeight w:val="255"/>
        </w:trPr>
        <w:tc>
          <w:tcPr>
            <w:tcW w:w="2422" w:type="dxa"/>
            <w:gridSpan w:val="2"/>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Wawancara – Sumber informasi</w:t>
            </w:r>
          </w:p>
        </w:tc>
        <w:tc>
          <w:tcPr>
            <w:tcW w:w="1561"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p>
        </w:tc>
        <w:tc>
          <w:tcPr>
            <w:tcW w:w="2642" w:type="dxa"/>
            <w:gridSpan w:val="2"/>
            <w:tcBorders>
              <w:top w:val="nil"/>
              <w:left w:val="nil"/>
              <w:bottom w:val="nil"/>
              <w:right w:val="nil"/>
            </w:tcBorders>
            <w:shd w:val="clear" w:color="auto" w:fill="auto"/>
            <w:noWrap/>
            <w:vAlign w:val="center"/>
            <w:hideMark/>
          </w:tcPr>
          <w:p w:rsidR="000904C5" w:rsidRPr="000904C5" w:rsidRDefault="000904C5" w:rsidP="000904C5">
            <w:pPr>
              <w:spacing w:after="240" w:line="240" w:lineRule="auto"/>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 Well Informed Persons (LSM: Pengurus)</w:t>
            </w:r>
          </w:p>
        </w:tc>
        <w:tc>
          <w:tcPr>
            <w:tcW w:w="1069"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p>
        </w:tc>
        <w:tc>
          <w:tcPr>
            <w:tcW w:w="1809"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p>
        </w:tc>
      </w:tr>
      <w:tr w:rsidR="000904C5" w:rsidRPr="000904C5" w:rsidTr="000904C5">
        <w:trPr>
          <w:trHeight w:val="510"/>
        </w:trPr>
        <w:tc>
          <w:tcPr>
            <w:tcW w:w="9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lastRenderedPageBreak/>
              <w:t>Kode</w:t>
            </w:r>
          </w:p>
        </w:tc>
        <w:tc>
          <w:tcPr>
            <w:tcW w:w="1448"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Panduan Analisis Dokumen</w:t>
            </w:r>
          </w:p>
        </w:tc>
        <w:tc>
          <w:tcPr>
            <w:tcW w:w="1561"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Pertanyaan Wawancara</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Sumber Data</w:t>
            </w:r>
          </w:p>
        </w:tc>
        <w:tc>
          <w:tcPr>
            <w:tcW w:w="1568"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Ringkasan Dokumen</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Kategori Data Dokumen</w:t>
            </w:r>
          </w:p>
        </w:tc>
        <w:tc>
          <w:tcPr>
            <w:tcW w:w="1809"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Kategori Data Wawancara</w:t>
            </w:r>
          </w:p>
        </w:tc>
      </w:tr>
      <w:tr w:rsidR="000904C5" w:rsidRPr="000904C5" w:rsidTr="000904C5">
        <w:trPr>
          <w:trHeight w:val="2295"/>
        </w:trPr>
        <w:tc>
          <w:tcPr>
            <w:tcW w:w="974" w:type="dxa"/>
            <w:tcBorders>
              <w:top w:val="nil"/>
              <w:left w:val="single" w:sz="4" w:space="0" w:color="auto"/>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CIf1</w:t>
            </w:r>
          </w:p>
        </w:tc>
        <w:tc>
          <w:tcPr>
            <w:tcW w:w="1448"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Prosedur penyampaian hasil atau proses partisipasi</w:t>
            </w:r>
          </w:p>
        </w:tc>
        <w:tc>
          <w:tcPr>
            <w:tcW w:w="1561"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Apakah mekanisme pelaporan balik hasil atau proses partisipasi mengatur prosedur pe-nyampaian hasil atau proses partisipasi?</w:t>
            </w:r>
          </w:p>
        </w:tc>
        <w:tc>
          <w:tcPr>
            <w:tcW w:w="1074"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LSM</w:t>
            </w:r>
          </w:p>
        </w:tc>
        <w:tc>
          <w:tcPr>
            <w:tcW w:w="1568"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tidak ada data</w:t>
            </w:r>
          </w:p>
        </w:tc>
        <w:tc>
          <w:tcPr>
            <w:tcW w:w="1069"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c>
          <w:tcPr>
            <w:tcW w:w="1809" w:type="dxa"/>
            <w:tcBorders>
              <w:top w:val="nil"/>
              <w:left w:val="nil"/>
              <w:bottom w:val="nil"/>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Pendampigan itu diambil dengan pembentukan proses yang diawali dengan meminta masukan kepada masyarakat untuk dilakukan oleh teman-teman. Hasil dari kegiatan itu kemudian dikomunikasikan dengan masyarakat sampai  kepada angka-angka capaian dan issu yang telah diangkat dan dicapai</w:t>
            </w:r>
          </w:p>
        </w:tc>
        <w:tc>
          <w:tcPr>
            <w:tcW w:w="1382"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4</w:t>
            </w:r>
          </w:p>
        </w:tc>
      </w:tr>
      <w:tr w:rsidR="000904C5" w:rsidRPr="000904C5" w:rsidTr="000904C5">
        <w:trPr>
          <w:trHeight w:val="1275"/>
        </w:trPr>
        <w:tc>
          <w:tcPr>
            <w:tcW w:w="974" w:type="dxa"/>
            <w:tcBorders>
              <w:top w:val="nil"/>
              <w:left w:val="single" w:sz="4" w:space="0" w:color="auto"/>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CIf2</w:t>
            </w:r>
          </w:p>
        </w:tc>
        <w:tc>
          <w:tcPr>
            <w:tcW w:w="1448"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24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Standarisasi isi laporan hasil atau proses partisipasi</w:t>
            </w:r>
          </w:p>
        </w:tc>
        <w:tc>
          <w:tcPr>
            <w:tcW w:w="1561"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Apakah mekanisme pelaporan balik hasil atau proses partisipasi mengatur standarisasi isi laporan hasil atau proses parti-sipasi?</w:t>
            </w:r>
          </w:p>
        </w:tc>
        <w:tc>
          <w:tcPr>
            <w:tcW w:w="1074"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LSM</w:t>
            </w:r>
          </w:p>
        </w:tc>
        <w:tc>
          <w:tcPr>
            <w:tcW w:w="1568"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tidak ada data</w:t>
            </w:r>
          </w:p>
        </w:tc>
        <w:tc>
          <w:tcPr>
            <w:tcW w:w="1069"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c>
          <w:tcPr>
            <w:tcW w:w="1809"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Di lembaga LPMS itu memang isi laporan itu harus standar yaitu harus ada capaian, waktu dan target yang dicapai</w:t>
            </w:r>
          </w:p>
        </w:tc>
        <w:tc>
          <w:tcPr>
            <w:tcW w:w="1382"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4</w:t>
            </w:r>
          </w:p>
        </w:tc>
      </w:tr>
      <w:tr w:rsidR="000904C5" w:rsidRPr="000904C5" w:rsidTr="000904C5">
        <w:trPr>
          <w:trHeight w:val="2550"/>
        </w:trPr>
        <w:tc>
          <w:tcPr>
            <w:tcW w:w="974" w:type="dxa"/>
            <w:tcBorders>
              <w:top w:val="nil"/>
              <w:left w:val="single" w:sz="4" w:space="0" w:color="auto"/>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CIf3</w:t>
            </w:r>
          </w:p>
        </w:tc>
        <w:tc>
          <w:tcPr>
            <w:tcW w:w="1448"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24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Forum penyampaian hasil atau proses partisipasi</w:t>
            </w:r>
          </w:p>
        </w:tc>
        <w:tc>
          <w:tcPr>
            <w:tcW w:w="1561"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Apakah mekanisme pelaporan balik hasil atau proses partisipasi mengatur forum penyam-paian hasil atau proses partisipasi?</w:t>
            </w:r>
          </w:p>
        </w:tc>
        <w:tc>
          <w:tcPr>
            <w:tcW w:w="1074"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LSM</w:t>
            </w:r>
          </w:p>
        </w:tc>
        <w:tc>
          <w:tcPr>
            <w:tcW w:w="1568"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tidak ada data</w:t>
            </w:r>
          </w:p>
        </w:tc>
        <w:tc>
          <w:tcPr>
            <w:tcW w:w="1069"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c>
          <w:tcPr>
            <w:tcW w:w="180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Mekanisme penyampaian laporan dilakukan dalam forum bulanan baik sebulan atau triwulan yang juga melibaykan pemangku kepentingan seperti SKPD tertentu terkait kegiatan pendampingan lembaga bahkan lewat mekanise ini ada pertemuan persepsi bahkan lahirnya kegiatan yang dikolaborasikan atau dikerjasamakan dengan SKPD tersebut.</w:t>
            </w:r>
          </w:p>
        </w:tc>
        <w:tc>
          <w:tcPr>
            <w:tcW w:w="1382"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4</w:t>
            </w:r>
          </w:p>
        </w:tc>
      </w:tr>
      <w:tr w:rsidR="000904C5" w:rsidRPr="000904C5" w:rsidTr="000904C5">
        <w:trPr>
          <w:trHeight w:val="1785"/>
        </w:trPr>
        <w:tc>
          <w:tcPr>
            <w:tcW w:w="974" w:type="dxa"/>
            <w:tcBorders>
              <w:top w:val="nil"/>
              <w:left w:val="single" w:sz="4" w:space="0" w:color="auto"/>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CIf4</w:t>
            </w:r>
          </w:p>
        </w:tc>
        <w:tc>
          <w:tcPr>
            <w:tcW w:w="1448"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24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Penetapan peserta forum penyampaian hasil atau proses partisipasi</w:t>
            </w:r>
          </w:p>
        </w:tc>
        <w:tc>
          <w:tcPr>
            <w:tcW w:w="1561"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 xml:space="preserve">Apakah mekanisme pelaporan balik hasil atau proses partisipasi mengatur penetapan peserta forum </w:t>
            </w:r>
            <w:r w:rsidRPr="000904C5">
              <w:rPr>
                <w:rFonts w:ascii="Times New Roman" w:eastAsia="Times New Roman" w:hAnsi="Times New Roman" w:cs="Times New Roman"/>
                <w:color w:val="000000"/>
                <w:sz w:val="20"/>
                <w:szCs w:val="20"/>
                <w:lang w:eastAsia="id-ID"/>
              </w:rPr>
              <w:lastRenderedPageBreak/>
              <w:t>penyampaian hasil atau proses partisipasi?</w:t>
            </w:r>
          </w:p>
        </w:tc>
        <w:tc>
          <w:tcPr>
            <w:tcW w:w="1074"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lastRenderedPageBreak/>
              <w:t>LSM</w:t>
            </w:r>
          </w:p>
        </w:tc>
        <w:tc>
          <w:tcPr>
            <w:tcW w:w="1568"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tidak ada data</w:t>
            </w:r>
          </w:p>
        </w:tc>
        <w:tc>
          <w:tcPr>
            <w:tcW w:w="1069"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c>
          <w:tcPr>
            <w:tcW w:w="180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 xml:space="preserve">Untuk secara murni tidak ada.PT Bukaka ada melaksanakan program budidaya lemon tetapi hanya untuk masyarakat disekiar proyek </w:t>
            </w:r>
            <w:r w:rsidRPr="000904C5">
              <w:rPr>
                <w:rFonts w:ascii="Times New Roman" w:eastAsia="Times New Roman" w:hAnsi="Times New Roman" w:cs="Times New Roman"/>
                <w:color w:val="000000"/>
                <w:sz w:val="20"/>
                <w:szCs w:val="20"/>
                <w:lang w:eastAsia="id-ID"/>
              </w:rPr>
              <w:lastRenderedPageBreak/>
              <w:t>fisiknya berlangsung sedangkan masyarakat yang ada disekitarnya seperti di tampe madoro tidak dapat</w:t>
            </w:r>
          </w:p>
        </w:tc>
        <w:tc>
          <w:tcPr>
            <w:tcW w:w="1382"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lastRenderedPageBreak/>
              <w:t>1</w:t>
            </w:r>
          </w:p>
        </w:tc>
      </w:tr>
      <w:tr w:rsidR="000904C5" w:rsidRPr="000904C5" w:rsidTr="000904C5">
        <w:trPr>
          <w:trHeight w:val="2040"/>
        </w:trPr>
        <w:tc>
          <w:tcPr>
            <w:tcW w:w="974" w:type="dxa"/>
            <w:tcBorders>
              <w:top w:val="nil"/>
              <w:left w:val="single" w:sz="4" w:space="0" w:color="auto"/>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lastRenderedPageBreak/>
              <w:t>CIf5</w:t>
            </w:r>
          </w:p>
        </w:tc>
        <w:tc>
          <w:tcPr>
            <w:tcW w:w="1448"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24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Mekanisme penyampaian masukan dari peserta forum</w:t>
            </w:r>
          </w:p>
        </w:tc>
        <w:tc>
          <w:tcPr>
            <w:tcW w:w="1561"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Apakah mekanisme pelaporan balik hasil atau proses partisipasi mengatur mekanisme penyam-paian masukan dari peserta forum?</w:t>
            </w:r>
          </w:p>
        </w:tc>
        <w:tc>
          <w:tcPr>
            <w:tcW w:w="1074"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LSM</w:t>
            </w:r>
          </w:p>
        </w:tc>
        <w:tc>
          <w:tcPr>
            <w:tcW w:w="1568"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tidak ada data</w:t>
            </w:r>
          </w:p>
        </w:tc>
        <w:tc>
          <w:tcPr>
            <w:tcW w:w="1069"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c>
          <w:tcPr>
            <w:tcW w:w="180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Forum yang dilaksanakan bersifat timbal balik antara program, sosialisasi sedangkan kekurangan atau keterbatasan program diupayakan untuk disosialisasikan untuk mendapatkan tanggapan dimana mungkin disitu ada kritikan dan sebagainya tetapi sifatnya membangun tidak semata protes.</w:t>
            </w:r>
          </w:p>
        </w:tc>
        <w:tc>
          <w:tcPr>
            <w:tcW w:w="1382"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4</w:t>
            </w:r>
          </w:p>
        </w:tc>
      </w:tr>
      <w:tr w:rsidR="000904C5" w:rsidRPr="000904C5" w:rsidTr="000904C5">
        <w:trPr>
          <w:trHeight w:val="255"/>
        </w:trPr>
        <w:tc>
          <w:tcPr>
            <w:tcW w:w="974"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448" w:type="dxa"/>
            <w:tcBorders>
              <w:top w:val="nil"/>
              <w:left w:val="nil"/>
              <w:bottom w:val="nil"/>
              <w:right w:val="nil"/>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561" w:type="dxa"/>
            <w:tcBorders>
              <w:top w:val="nil"/>
              <w:left w:val="nil"/>
              <w:bottom w:val="nil"/>
              <w:right w:val="nil"/>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nil"/>
              <w:right w:val="nil"/>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p>
        </w:tc>
        <w:tc>
          <w:tcPr>
            <w:tcW w:w="1568"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p>
        </w:tc>
        <w:tc>
          <w:tcPr>
            <w:tcW w:w="1069"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p>
        </w:tc>
        <w:tc>
          <w:tcPr>
            <w:tcW w:w="1809" w:type="dxa"/>
            <w:tcBorders>
              <w:top w:val="nil"/>
              <w:left w:val="nil"/>
              <w:bottom w:val="nil"/>
              <w:right w:val="nil"/>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p>
        </w:tc>
      </w:tr>
      <w:tr w:rsidR="000904C5" w:rsidRPr="000904C5" w:rsidTr="000904C5">
        <w:trPr>
          <w:trHeight w:val="255"/>
        </w:trPr>
        <w:tc>
          <w:tcPr>
            <w:tcW w:w="3983" w:type="dxa"/>
            <w:gridSpan w:val="3"/>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Isu dalam PGA REDD+</w:t>
            </w:r>
          </w:p>
        </w:tc>
        <w:tc>
          <w:tcPr>
            <w:tcW w:w="5520" w:type="dxa"/>
            <w:gridSpan w:val="4"/>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  II. Pengaturan Hak</w:t>
            </w:r>
          </w:p>
        </w:tc>
        <w:tc>
          <w:tcPr>
            <w:tcW w:w="1382"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p>
        </w:tc>
      </w:tr>
      <w:tr w:rsidR="000904C5" w:rsidRPr="000904C5" w:rsidTr="000904C5">
        <w:trPr>
          <w:trHeight w:val="435"/>
        </w:trPr>
        <w:tc>
          <w:tcPr>
            <w:tcW w:w="974"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Indikator</w:t>
            </w:r>
          </w:p>
        </w:tc>
        <w:tc>
          <w:tcPr>
            <w:tcW w:w="1448"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p>
        </w:tc>
        <w:tc>
          <w:tcPr>
            <w:tcW w:w="1561"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6902" w:type="dxa"/>
            <w:gridSpan w:val="5"/>
            <w:tcBorders>
              <w:top w:val="nil"/>
              <w:left w:val="nil"/>
              <w:bottom w:val="nil"/>
              <w:right w:val="nil"/>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  a. Jumlah aktivis LSM yang memiliki keterampilan perancangan peraturan (legal drafting) terkait dengan masyarakat adat/lokal</w:t>
            </w:r>
          </w:p>
        </w:tc>
      </w:tr>
      <w:tr w:rsidR="000904C5" w:rsidRPr="000904C5" w:rsidTr="000904C5">
        <w:trPr>
          <w:trHeight w:val="255"/>
        </w:trPr>
        <w:tc>
          <w:tcPr>
            <w:tcW w:w="2422" w:type="dxa"/>
            <w:gridSpan w:val="2"/>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Wawancara – Sumber informasi</w:t>
            </w:r>
          </w:p>
        </w:tc>
        <w:tc>
          <w:tcPr>
            <w:tcW w:w="1561"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p>
        </w:tc>
        <w:tc>
          <w:tcPr>
            <w:tcW w:w="6902" w:type="dxa"/>
            <w:gridSpan w:val="5"/>
            <w:tcBorders>
              <w:top w:val="nil"/>
              <w:left w:val="nil"/>
              <w:bottom w:val="single" w:sz="4" w:space="0" w:color="auto"/>
              <w:right w:val="nil"/>
            </w:tcBorders>
            <w:shd w:val="clear" w:color="auto" w:fill="auto"/>
            <w:vAlign w:val="center"/>
            <w:hideMark/>
          </w:tcPr>
          <w:p w:rsidR="000904C5" w:rsidRPr="000904C5" w:rsidRDefault="000904C5" w:rsidP="000904C5">
            <w:pPr>
              <w:spacing w:after="240" w:line="240" w:lineRule="auto"/>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 Well Informed Persons (Akademisi, LSM, Pemerintah: Biro Hukum Pemda Provinsi &amp; Kabupaten)</w:t>
            </w:r>
          </w:p>
        </w:tc>
      </w:tr>
      <w:tr w:rsidR="000904C5" w:rsidRPr="000904C5" w:rsidTr="000904C5">
        <w:trPr>
          <w:trHeight w:val="510"/>
        </w:trPr>
        <w:tc>
          <w:tcPr>
            <w:tcW w:w="9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Kode</w:t>
            </w:r>
          </w:p>
        </w:tc>
        <w:tc>
          <w:tcPr>
            <w:tcW w:w="1448"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Panduan Analisis Dokumen</w:t>
            </w:r>
          </w:p>
        </w:tc>
        <w:tc>
          <w:tcPr>
            <w:tcW w:w="1561"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Pertanyaan Wawancara</w:t>
            </w:r>
          </w:p>
        </w:tc>
        <w:tc>
          <w:tcPr>
            <w:tcW w:w="1074"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Sumber Data</w:t>
            </w:r>
          </w:p>
        </w:tc>
        <w:tc>
          <w:tcPr>
            <w:tcW w:w="1568"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Ringkasan Dokumen</w:t>
            </w:r>
          </w:p>
        </w:tc>
        <w:tc>
          <w:tcPr>
            <w:tcW w:w="106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Kategori Data Dokumen</w:t>
            </w:r>
          </w:p>
        </w:tc>
        <w:tc>
          <w:tcPr>
            <w:tcW w:w="180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Karena sendiri maka sekarang dalam tahap mengajak teman-teman lain.</w:t>
            </w:r>
          </w:p>
        </w:tc>
        <w:tc>
          <w:tcPr>
            <w:tcW w:w="1382"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1</w:t>
            </w:r>
          </w:p>
        </w:tc>
      </w:tr>
      <w:tr w:rsidR="000904C5" w:rsidRPr="000904C5" w:rsidTr="000904C5">
        <w:trPr>
          <w:trHeight w:val="255"/>
        </w:trPr>
        <w:tc>
          <w:tcPr>
            <w:tcW w:w="97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CIIa1</w:t>
            </w:r>
          </w:p>
        </w:tc>
        <w:tc>
          <w:tcPr>
            <w:tcW w:w="1448" w:type="dxa"/>
            <w:vMerge w:val="restart"/>
            <w:tcBorders>
              <w:top w:val="nil"/>
              <w:left w:val="single" w:sz="4" w:space="0" w:color="auto"/>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Jumlah aktivis LSM yang memiliki keterampilan perancangan peraturan (legal drafting) terkait dengan masyarakat adat/lokal</w:t>
            </w:r>
          </w:p>
        </w:tc>
        <w:tc>
          <w:tcPr>
            <w:tcW w:w="1561" w:type="dxa"/>
            <w:vMerge w:val="restart"/>
            <w:tcBorders>
              <w:top w:val="nil"/>
              <w:left w:val="single" w:sz="4" w:space="0" w:color="auto"/>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Apakah jumlah aktivis LSM yang memiliki keterampilan perancang-an peraturan (legal drafting) ter-kait dengan masyarakat adat/lokal sudah memadai?</w:t>
            </w:r>
          </w:p>
        </w:tc>
        <w:tc>
          <w:tcPr>
            <w:tcW w:w="1074"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LSM</w:t>
            </w:r>
          </w:p>
        </w:tc>
        <w:tc>
          <w:tcPr>
            <w:tcW w:w="1568"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tidak ada data</w:t>
            </w:r>
          </w:p>
        </w:tc>
        <w:tc>
          <w:tcPr>
            <w:tcW w:w="106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c>
          <w:tcPr>
            <w:tcW w:w="1809"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Belum Ada</w:t>
            </w:r>
          </w:p>
        </w:tc>
        <w:tc>
          <w:tcPr>
            <w:tcW w:w="1382"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r>
      <w:tr w:rsidR="000904C5" w:rsidRPr="000904C5" w:rsidTr="000904C5">
        <w:trPr>
          <w:trHeight w:val="255"/>
        </w:trPr>
        <w:tc>
          <w:tcPr>
            <w:tcW w:w="974"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448"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561"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Akademisi</w:t>
            </w:r>
          </w:p>
        </w:tc>
        <w:tc>
          <w:tcPr>
            <w:tcW w:w="1568"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tidak ada data</w:t>
            </w:r>
          </w:p>
        </w:tc>
        <w:tc>
          <w:tcPr>
            <w:tcW w:w="106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c>
          <w:tcPr>
            <w:tcW w:w="1809"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Tidak Ada</w:t>
            </w:r>
          </w:p>
        </w:tc>
        <w:tc>
          <w:tcPr>
            <w:tcW w:w="1382"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r>
      <w:tr w:rsidR="000904C5" w:rsidRPr="000904C5" w:rsidTr="000904C5">
        <w:trPr>
          <w:trHeight w:val="765"/>
        </w:trPr>
        <w:tc>
          <w:tcPr>
            <w:tcW w:w="974"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448"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561"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Biro Hukum Pemda</w:t>
            </w:r>
          </w:p>
        </w:tc>
        <w:tc>
          <w:tcPr>
            <w:tcW w:w="1568"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tidak ada data</w:t>
            </w:r>
          </w:p>
        </w:tc>
        <w:tc>
          <w:tcPr>
            <w:tcW w:w="106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c>
          <w:tcPr>
            <w:tcW w:w="180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Belum ada, sekarang baru akan dilaksanakan di Tentena terkait pelatihan perancangan aturan</w:t>
            </w:r>
          </w:p>
        </w:tc>
        <w:tc>
          <w:tcPr>
            <w:tcW w:w="1382"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r>
      <w:tr w:rsidR="000904C5" w:rsidRPr="000904C5" w:rsidTr="000904C5">
        <w:trPr>
          <w:trHeight w:val="765"/>
        </w:trPr>
        <w:tc>
          <w:tcPr>
            <w:tcW w:w="97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CIIa2</w:t>
            </w:r>
          </w:p>
        </w:tc>
        <w:tc>
          <w:tcPr>
            <w:tcW w:w="1448" w:type="dxa"/>
            <w:vMerge w:val="restart"/>
            <w:tcBorders>
              <w:top w:val="nil"/>
              <w:left w:val="single" w:sz="4" w:space="0" w:color="auto"/>
              <w:bottom w:val="single" w:sz="4" w:space="0" w:color="auto"/>
              <w:right w:val="single" w:sz="4" w:space="0" w:color="auto"/>
            </w:tcBorders>
            <w:shd w:val="clear" w:color="auto" w:fill="auto"/>
            <w:vAlign w:val="center"/>
            <w:hideMark/>
          </w:tcPr>
          <w:p w:rsidR="000904C5" w:rsidRPr="000904C5" w:rsidRDefault="000904C5" w:rsidP="000904C5">
            <w:pPr>
              <w:spacing w:after="24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Bukti keikutsertaan dalam pelatihan perancangan peraturan</w:t>
            </w:r>
          </w:p>
        </w:tc>
        <w:tc>
          <w:tcPr>
            <w:tcW w:w="1561" w:type="dxa"/>
            <w:vMerge w:val="restart"/>
            <w:tcBorders>
              <w:top w:val="nil"/>
              <w:left w:val="single" w:sz="4" w:space="0" w:color="auto"/>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 xml:space="preserve">Apakah aktivis-LSM yang memiliki keterampilan perancangan per-aturan (legal drafting) terkait dengan masyarakat adat/lokal me-miliki bukti </w:t>
            </w:r>
            <w:r w:rsidRPr="000904C5">
              <w:rPr>
                <w:rFonts w:ascii="Times New Roman" w:eastAsia="Times New Roman" w:hAnsi="Times New Roman" w:cs="Times New Roman"/>
                <w:color w:val="000000"/>
                <w:sz w:val="20"/>
                <w:szCs w:val="20"/>
                <w:lang w:eastAsia="id-ID"/>
              </w:rPr>
              <w:lastRenderedPageBreak/>
              <w:t>keikutsertaan dalam pelatihan perancangan peraturan?</w:t>
            </w:r>
          </w:p>
        </w:tc>
        <w:tc>
          <w:tcPr>
            <w:tcW w:w="1074"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lastRenderedPageBreak/>
              <w:t>LSM</w:t>
            </w:r>
          </w:p>
        </w:tc>
        <w:tc>
          <w:tcPr>
            <w:tcW w:w="1568"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tidak ada data</w:t>
            </w:r>
          </w:p>
        </w:tc>
        <w:tc>
          <w:tcPr>
            <w:tcW w:w="106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c>
          <w:tcPr>
            <w:tcW w:w="180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Selama ini kurang sekali pelatihan tentang legal drafting sehingga belum ada setahu saya yang ikut.</w:t>
            </w:r>
          </w:p>
        </w:tc>
        <w:tc>
          <w:tcPr>
            <w:tcW w:w="1382"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r>
      <w:tr w:rsidR="000904C5" w:rsidRPr="000904C5" w:rsidTr="000904C5">
        <w:trPr>
          <w:trHeight w:val="1020"/>
        </w:trPr>
        <w:tc>
          <w:tcPr>
            <w:tcW w:w="974"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448"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561"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Akademisi</w:t>
            </w:r>
          </w:p>
        </w:tc>
        <w:tc>
          <w:tcPr>
            <w:tcW w:w="1568"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tidak ada data</w:t>
            </w:r>
          </w:p>
        </w:tc>
        <w:tc>
          <w:tcPr>
            <w:tcW w:w="106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c>
          <w:tcPr>
            <w:tcW w:w="180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 xml:space="preserve">Saya kira semua penggerak LSM yang telah ikut itu pastilah punya sertifikat itu </w:t>
            </w:r>
            <w:r w:rsidRPr="000904C5">
              <w:rPr>
                <w:rFonts w:ascii="Times New Roman" w:eastAsia="Times New Roman" w:hAnsi="Times New Roman" w:cs="Times New Roman"/>
                <w:color w:val="000000"/>
                <w:sz w:val="20"/>
                <w:szCs w:val="20"/>
                <w:lang w:eastAsia="id-ID"/>
              </w:rPr>
              <w:lastRenderedPageBreak/>
              <w:t>meskipun saya sendiri tidak pernah melihatnya secara langsung </w:t>
            </w:r>
          </w:p>
        </w:tc>
        <w:tc>
          <w:tcPr>
            <w:tcW w:w="1382"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lastRenderedPageBreak/>
              <w:t>3</w:t>
            </w:r>
          </w:p>
        </w:tc>
      </w:tr>
      <w:tr w:rsidR="000904C5" w:rsidRPr="000904C5" w:rsidTr="000904C5">
        <w:trPr>
          <w:trHeight w:val="510"/>
        </w:trPr>
        <w:tc>
          <w:tcPr>
            <w:tcW w:w="974"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448"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561"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Biro Hukum Pemda</w:t>
            </w:r>
          </w:p>
        </w:tc>
        <w:tc>
          <w:tcPr>
            <w:tcW w:w="1568"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tidak ada data</w:t>
            </w:r>
          </w:p>
        </w:tc>
        <w:tc>
          <w:tcPr>
            <w:tcW w:w="106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c>
          <w:tcPr>
            <w:tcW w:w="180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belum ada yang memiliki</w:t>
            </w:r>
          </w:p>
        </w:tc>
        <w:tc>
          <w:tcPr>
            <w:tcW w:w="1382"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r>
      <w:tr w:rsidR="000904C5" w:rsidRPr="000904C5" w:rsidTr="000904C5">
        <w:trPr>
          <w:trHeight w:val="255"/>
        </w:trPr>
        <w:tc>
          <w:tcPr>
            <w:tcW w:w="97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CIIa3</w:t>
            </w:r>
          </w:p>
        </w:tc>
        <w:tc>
          <w:tcPr>
            <w:tcW w:w="1448" w:type="dxa"/>
            <w:vMerge w:val="restart"/>
            <w:tcBorders>
              <w:top w:val="nil"/>
              <w:left w:val="single" w:sz="4" w:space="0" w:color="auto"/>
              <w:bottom w:val="single" w:sz="4" w:space="0" w:color="auto"/>
              <w:right w:val="single" w:sz="4" w:space="0" w:color="auto"/>
            </w:tcBorders>
            <w:shd w:val="clear" w:color="auto" w:fill="auto"/>
            <w:vAlign w:val="center"/>
            <w:hideMark/>
          </w:tcPr>
          <w:p w:rsidR="000904C5" w:rsidRPr="000904C5" w:rsidRDefault="000904C5" w:rsidP="000904C5">
            <w:pPr>
              <w:spacing w:after="24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Lama waktu kerja sebagai legal drafter</w:t>
            </w:r>
          </w:p>
        </w:tc>
        <w:tc>
          <w:tcPr>
            <w:tcW w:w="1561" w:type="dxa"/>
            <w:vMerge w:val="restart"/>
            <w:tcBorders>
              <w:top w:val="nil"/>
              <w:left w:val="single" w:sz="4" w:space="0" w:color="auto"/>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Berapa lama waktu kerja yang di-miliki aktivis-LSM sebagai legal drafter?</w:t>
            </w:r>
          </w:p>
        </w:tc>
        <w:tc>
          <w:tcPr>
            <w:tcW w:w="1074"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LSM</w:t>
            </w:r>
          </w:p>
        </w:tc>
        <w:tc>
          <w:tcPr>
            <w:tcW w:w="1568"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tidak ada data</w:t>
            </w:r>
          </w:p>
        </w:tc>
        <w:tc>
          <w:tcPr>
            <w:tcW w:w="106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c>
          <w:tcPr>
            <w:tcW w:w="1809"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 xml:space="preserve"> Belum pernah ada</w:t>
            </w:r>
          </w:p>
        </w:tc>
        <w:tc>
          <w:tcPr>
            <w:tcW w:w="1382"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r>
      <w:tr w:rsidR="000904C5" w:rsidRPr="000904C5" w:rsidTr="000904C5">
        <w:trPr>
          <w:trHeight w:val="765"/>
        </w:trPr>
        <w:tc>
          <w:tcPr>
            <w:tcW w:w="974"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448"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561"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Akademisi</w:t>
            </w:r>
          </w:p>
        </w:tc>
        <w:tc>
          <w:tcPr>
            <w:tcW w:w="1568"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tidak ada data</w:t>
            </w:r>
          </w:p>
        </w:tc>
        <w:tc>
          <w:tcPr>
            <w:tcW w:w="106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c>
          <w:tcPr>
            <w:tcW w:w="180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Bagi masyarakat lokal mereka semua tahu tentang hal yang boleh dan tidak boleh dilakukan dihutan</w:t>
            </w:r>
          </w:p>
        </w:tc>
        <w:tc>
          <w:tcPr>
            <w:tcW w:w="1382"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r>
      <w:tr w:rsidR="000904C5" w:rsidRPr="000904C5" w:rsidTr="000904C5">
        <w:trPr>
          <w:trHeight w:val="1530"/>
        </w:trPr>
        <w:tc>
          <w:tcPr>
            <w:tcW w:w="974"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448"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561"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Biro Hukum Pemda</w:t>
            </w:r>
          </w:p>
        </w:tc>
        <w:tc>
          <w:tcPr>
            <w:tcW w:w="1568"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tidak ada data</w:t>
            </w:r>
          </w:p>
        </w:tc>
        <w:tc>
          <w:tcPr>
            <w:tcW w:w="106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c>
          <w:tcPr>
            <w:tcW w:w="180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Sejak kecil masyarakat itu sudah memiliki pengetahuan dan pengalaman dari orang tua masing-masing  sebagai bagian dari budaya, karena semua kehidupan masyarakat tergantung dengan hutan</w:t>
            </w:r>
          </w:p>
        </w:tc>
        <w:tc>
          <w:tcPr>
            <w:tcW w:w="1382"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r>
      <w:tr w:rsidR="000904C5" w:rsidRPr="000904C5" w:rsidTr="000904C5">
        <w:trPr>
          <w:trHeight w:val="255"/>
        </w:trPr>
        <w:tc>
          <w:tcPr>
            <w:tcW w:w="974"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448"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561" w:type="dxa"/>
            <w:tcBorders>
              <w:top w:val="nil"/>
              <w:left w:val="nil"/>
              <w:bottom w:val="nil"/>
              <w:right w:val="nil"/>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nil"/>
              <w:right w:val="nil"/>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568" w:type="dxa"/>
            <w:tcBorders>
              <w:top w:val="nil"/>
              <w:left w:val="nil"/>
              <w:bottom w:val="nil"/>
              <w:right w:val="nil"/>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069" w:type="dxa"/>
            <w:tcBorders>
              <w:top w:val="nil"/>
              <w:left w:val="nil"/>
              <w:bottom w:val="nil"/>
              <w:right w:val="nil"/>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809" w:type="dxa"/>
            <w:tcBorders>
              <w:top w:val="nil"/>
              <w:left w:val="nil"/>
              <w:bottom w:val="nil"/>
              <w:right w:val="nil"/>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p>
        </w:tc>
      </w:tr>
      <w:tr w:rsidR="000904C5" w:rsidRPr="000904C5" w:rsidTr="000904C5">
        <w:trPr>
          <w:trHeight w:val="435"/>
        </w:trPr>
        <w:tc>
          <w:tcPr>
            <w:tcW w:w="974"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Indikator</w:t>
            </w:r>
          </w:p>
        </w:tc>
        <w:tc>
          <w:tcPr>
            <w:tcW w:w="1448"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p>
        </w:tc>
        <w:tc>
          <w:tcPr>
            <w:tcW w:w="1561"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6902" w:type="dxa"/>
            <w:gridSpan w:val="5"/>
            <w:tcBorders>
              <w:top w:val="nil"/>
              <w:left w:val="nil"/>
              <w:bottom w:val="nil"/>
              <w:right w:val="nil"/>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  b. Jumlah akademisi yang memiliki keterampilan perancangan peraturan (legal drafting) terkait dengan masyarakat adat/lokal</w:t>
            </w:r>
            <w:r w:rsidRPr="000904C5">
              <w:rPr>
                <w:rFonts w:ascii="Times New Roman" w:eastAsia="Times New Roman" w:hAnsi="Times New Roman" w:cs="Times New Roman"/>
                <w:b/>
                <w:bCs/>
                <w:color w:val="000000"/>
                <w:sz w:val="20"/>
                <w:szCs w:val="20"/>
                <w:lang w:eastAsia="id-ID"/>
              </w:rPr>
              <w:br/>
              <w:t xml:space="preserve">   </w:t>
            </w:r>
          </w:p>
        </w:tc>
      </w:tr>
      <w:tr w:rsidR="000904C5" w:rsidRPr="000904C5" w:rsidTr="000904C5">
        <w:trPr>
          <w:trHeight w:val="345"/>
        </w:trPr>
        <w:tc>
          <w:tcPr>
            <w:tcW w:w="2422" w:type="dxa"/>
            <w:gridSpan w:val="2"/>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Wawancara – Sumber informasi</w:t>
            </w:r>
          </w:p>
        </w:tc>
        <w:tc>
          <w:tcPr>
            <w:tcW w:w="1561"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p>
        </w:tc>
        <w:tc>
          <w:tcPr>
            <w:tcW w:w="6902" w:type="dxa"/>
            <w:gridSpan w:val="5"/>
            <w:tcBorders>
              <w:top w:val="nil"/>
              <w:left w:val="nil"/>
              <w:bottom w:val="single" w:sz="4" w:space="0" w:color="auto"/>
              <w:right w:val="nil"/>
            </w:tcBorders>
            <w:shd w:val="clear" w:color="auto" w:fill="auto"/>
            <w:vAlign w:val="center"/>
            <w:hideMark/>
          </w:tcPr>
          <w:p w:rsidR="000904C5" w:rsidRPr="000904C5" w:rsidRDefault="000904C5" w:rsidP="000904C5">
            <w:pPr>
              <w:spacing w:after="240" w:line="240" w:lineRule="auto"/>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 Well Informed Persons (Akademisi, LSM, Pemerintah: Biro Hukum Pemda Provinsi &amp; Kabupaten)</w:t>
            </w:r>
          </w:p>
        </w:tc>
      </w:tr>
      <w:tr w:rsidR="000904C5" w:rsidRPr="000904C5" w:rsidTr="000904C5">
        <w:trPr>
          <w:trHeight w:val="510"/>
        </w:trPr>
        <w:tc>
          <w:tcPr>
            <w:tcW w:w="9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Kode</w:t>
            </w:r>
          </w:p>
        </w:tc>
        <w:tc>
          <w:tcPr>
            <w:tcW w:w="1448"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Panduan Analisis Dokumen</w:t>
            </w:r>
          </w:p>
        </w:tc>
        <w:tc>
          <w:tcPr>
            <w:tcW w:w="1561"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Pertanyaan Wawancara</w:t>
            </w:r>
          </w:p>
        </w:tc>
        <w:tc>
          <w:tcPr>
            <w:tcW w:w="1074"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Sumber Data</w:t>
            </w:r>
          </w:p>
        </w:tc>
        <w:tc>
          <w:tcPr>
            <w:tcW w:w="1568"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Ringkasan Dokumen</w:t>
            </w:r>
          </w:p>
        </w:tc>
        <w:tc>
          <w:tcPr>
            <w:tcW w:w="106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Kategori Data Dokumen</w:t>
            </w:r>
          </w:p>
        </w:tc>
        <w:tc>
          <w:tcPr>
            <w:tcW w:w="180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Kategori Data Wawancara</w:t>
            </w:r>
          </w:p>
        </w:tc>
      </w:tr>
      <w:tr w:rsidR="000904C5" w:rsidRPr="000904C5" w:rsidTr="000904C5">
        <w:trPr>
          <w:trHeight w:val="1020"/>
        </w:trPr>
        <w:tc>
          <w:tcPr>
            <w:tcW w:w="97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CIIb1</w:t>
            </w:r>
          </w:p>
        </w:tc>
        <w:tc>
          <w:tcPr>
            <w:tcW w:w="1448" w:type="dxa"/>
            <w:vMerge w:val="restart"/>
            <w:tcBorders>
              <w:top w:val="nil"/>
              <w:left w:val="single" w:sz="4" w:space="0" w:color="auto"/>
              <w:bottom w:val="single" w:sz="4" w:space="0" w:color="000000"/>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Jumlah akademisi yang memiliki keterampilan perancangan peraturan (legal drafting) terkait dengan masyarakat adat/lokal</w:t>
            </w:r>
          </w:p>
        </w:tc>
        <w:tc>
          <w:tcPr>
            <w:tcW w:w="1561" w:type="dxa"/>
            <w:vMerge w:val="restart"/>
            <w:tcBorders>
              <w:top w:val="nil"/>
              <w:left w:val="single" w:sz="4" w:space="0" w:color="auto"/>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Apakah jumlah akademisi yang memiliki keterampilan perancang-an peraturan (legal drafting) ter-kait dengan masyarakat adat/lokal sudah memadai?</w:t>
            </w:r>
          </w:p>
        </w:tc>
        <w:tc>
          <w:tcPr>
            <w:tcW w:w="1074"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LSM</w:t>
            </w:r>
          </w:p>
        </w:tc>
        <w:tc>
          <w:tcPr>
            <w:tcW w:w="1568"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tidak ada data</w:t>
            </w:r>
          </w:p>
        </w:tc>
        <w:tc>
          <w:tcPr>
            <w:tcW w:w="106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c>
          <w:tcPr>
            <w:tcW w:w="180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 xml:space="preserve">Kurang tahu jumlahnya tetapi selama ini memang akademisi khususnya dari ilmu hukum yang aktif meskipun terbatas juga </w:t>
            </w:r>
          </w:p>
        </w:tc>
        <w:tc>
          <w:tcPr>
            <w:tcW w:w="1382"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2</w:t>
            </w:r>
          </w:p>
        </w:tc>
      </w:tr>
      <w:tr w:rsidR="000904C5" w:rsidRPr="000904C5" w:rsidTr="000904C5">
        <w:trPr>
          <w:trHeight w:val="2550"/>
        </w:trPr>
        <w:tc>
          <w:tcPr>
            <w:tcW w:w="974"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448" w:type="dxa"/>
            <w:vMerge/>
            <w:tcBorders>
              <w:top w:val="nil"/>
              <w:left w:val="single" w:sz="4" w:space="0" w:color="auto"/>
              <w:bottom w:val="single" w:sz="4" w:space="0" w:color="000000"/>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561"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Akademisi</w:t>
            </w:r>
          </w:p>
        </w:tc>
        <w:tc>
          <w:tcPr>
            <w:tcW w:w="1568"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tidak ada data</w:t>
            </w:r>
          </w:p>
        </w:tc>
        <w:tc>
          <w:tcPr>
            <w:tcW w:w="106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c>
          <w:tcPr>
            <w:tcW w:w="180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 xml:space="preserve">Mungkin karena tuntutan yang harus dimiliki para dosen yang sesuai kebutuhan keilmuannya yang emnyebabkan mereka itu cenderung untuk memperkuat sehinggga masalah legal drafting itu hanya banyak di fakultas hukum tetapi tidak ada juga yang sampai ikut pelatihan legal </w:t>
            </w:r>
            <w:r w:rsidRPr="000904C5">
              <w:rPr>
                <w:rFonts w:ascii="Times New Roman" w:eastAsia="Times New Roman" w:hAnsi="Times New Roman" w:cs="Times New Roman"/>
                <w:color w:val="000000"/>
                <w:sz w:val="20"/>
                <w:szCs w:val="20"/>
                <w:lang w:eastAsia="id-ID"/>
              </w:rPr>
              <w:lastRenderedPageBreak/>
              <w:t xml:space="preserve">drafting tetapi yang jadi pemateri untuk kegiatan itu banyak teman-teman. </w:t>
            </w:r>
          </w:p>
        </w:tc>
        <w:tc>
          <w:tcPr>
            <w:tcW w:w="1382"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lastRenderedPageBreak/>
              <w:t>2</w:t>
            </w:r>
          </w:p>
        </w:tc>
      </w:tr>
      <w:tr w:rsidR="000904C5" w:rsidRPr="000904C5" w:rsidTr="000904C5">
        <w:trPr>
          <w:trHeight w:val="510"/>
        </w:trPr>
        <w:tc>
          <w:tcPr>
            <w:tcW w:w="974"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448" w:type="dxa"/>
            <w:vMerge/>
            <w:tcBorders>
              <w:top w:val="nil"/>
              <w:left w:val="single" w:sz="4" w:space="0" w:color="auto"/>
              <w:bottom w:val="single" w:sz="4" w:space="0" w:color="000000"/>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561"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Biro Hukum Pemda</w:t>
            </w:r>
          </w:p>
        </w:tc>
        <w:tc>
          <w:tcPr>
            <w:tcW w:w="1568"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tidak ada data</w:t>
            </w:r>
          </w:p>
        </w:tc>
        <w:tc>
          <w:tcPr>
            <w:tcW w:w="106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c>
          <w:tcPr>
            <w:tcW w:w="180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Belum ada</w:t>
            </w:r>
          </w:p>
        </w:tc>
        <w:tc>
          <w:tcPr>
            <w:tcW w:w="1382"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r>
      <w:tr w:rsidR="000904C5" w:rsidRPr="000904C5" w:rsidTr="000904C5">
        <w:trPr>
          <w:trHeight w:val="255"/>
        </w:trPr>
        <w:tc>
          <w:tcPr>
            <w:tcW w:w="97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CIIb2</w:t>
            </w:r>
          </w:p>
        </w:tc>
        <w:tc>
          <w:tcPr>
            <w:tcW w:w="1448" w:type="dxa"/>
            <w:vMerge w:val="restart"/>
            <w:tcBorders>
              <w:top w:val="nil"/>
              <w:left w:val="single" w:sz="4" w:space="0" w:color="auto"/>
              <w:bottom w:val="single" w:sz="4" w:space="0" w:color="000000"/>
              <w:right w:val="single" w:sz="4" w:space="0" w:color="auto"/>
            </w:tcBorders>
            <w:shd w:val="clear" w:color="auto" w:fill="auto"/>
            <w:vAlign w:val="center"/>
            <w:hideMark/>
          </w:tcPr>
          <w:p w:rsidR="000904C5" w:rsidRPr="000904C5" w:rsidRDefault="000904C5" w:rsidP="000904C5">
            <w:pPr>
              <w:spacing w:after="24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Bukti keikutsertaan dalam pelatihan perancangan peraturan</w:t>
            </w:r>
          </w:p>
        </w:tc>
        <w:tc>
          <w:tcPr>
            <w:tcW w:w="1561" w:type="dxa"/>
            <w:vMerge w:val="restart"/>
            <w:tcBorders>
              <w:top w:val="nil"/>
              <w:left w:val="single" w:sz="4" w:space="0" w:color="auto"/>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Apakah akademisi yang memiliki keterampilan perancangan per-aturan (legal drafting) terkait dengan masyarakat adat/lokal me-miliki bukti keikutsertaan dalam pelatihan perancangan peraturan?</w:t>
            </w:r>
          </w:p>
        </w:tc>
        <w:tc>
          <w:tcPr>
            <w:tcW w:w="1074"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LSM</w:t>
            </w:r>
          </w:p>
        </w:tc>
        <w:tc>
          <w:tcPr>
            <w:tcW w:w="1568"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tidak ada data</w:t>
            </w:r>
          </w:p>
        </w:tc>
        <w:tc>
          <w:tcPr>
            <w:tcW w:w="106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c>
          <w:tcPr>
            <w:tcW w:w="180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Belum ada yang dibentuk</w:t>
            </w:r>
          </w:p>
        </w:tc>
        <w:tc>
          <w:tcPr>
            <w:tcW w:w="1382"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r>
      <w:tr w:rsidR="000904C5" w:rsidRPr="000904C5" w:rsidTr="000904C5">
        <w:trPr>
          <w:trHeight w:val="765"/>
        </w:trPr>
        <w:tc>
          <w:tcPr>
            <w:tcW w:w="974"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448" w:type="dxa"/>
            <w:vMerge/>
            <w:tcBorders>
              <w:top w:val="nil"/>
              <w:left w:val="single" w:sz="4" w:space="0" w:color="auto"/>
              <w:bottom w:val="single" w:sz="4" w:space="0" w:color="000000"/>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561"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Akademisi</w:t>
            </w:r>
          </w:p>
        </w:tc>
        <w:tc>
          <w:tcPr>
            <w:tcW w:w="1568"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tidak ada data</w:t>
            </w:r>
          </w:p>
        </w:tc>
        <w:tc>
          <w:tcPr>
            <w:tcW w:w="106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c>
          <w:tcPr>
            <w:tcW w:w="180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Hutan itu tempat tinggal masyarakat adat. Bagaiman uang adat untuk dapat dibicarakan didalam REDD</w:t>
            </w:r>
          </w:p>
        </w:tc>
        <w:tc>
          <w:tcPr>
            <w:tcW w:w="1382"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r>
      <w:tr w:rsidR="000904C5" w:rsidRPr="000904C5" w:rsidTr="000904C5">
        <w:trPr>
          <w:trHeight w:val="510"/>
        </w:trPr>
        <w:tc>
          <w:tcPr>
            <w:tcW w:w="974"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448" w:type="dxa"/>
            <w:vMerge/>
            <w:tcBorders>
              <w:top w:val="nil"/>
              <w:left w:val="single" w:sz="4" w:space="0" w:color="auto"/>
              <w:bottom w:val="single" w:sz="4" w:space="0" w:color="000000"/>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561"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Biro Hukum Pemda</w:t>
            </w:r>
          </w:p>
        </w:tc>
        <w:tc>
          <w:tcPr>
            <w:tcW w:w="1568"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tidak ada data</w:t>
            </w:r>
          </w:p>
        </w:tc>
        <w:tc>
          <w:tcPr>
            <w:tcW w:w="106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c>
          <w:tcPr>
            <w:tcW w:w="180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belum ada</w:t>
            </w:r>
          </w:p>
        </w:tc>
        <w:tc>
          <w:tcPr>
            <w:tcW w:w="1382"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r>
      <w:tr w:rsidR="000904C5" w:rsidRPr="000904C5" w:rsidTr="000904C5">
        <w:trPr>
          <w:trHeight w:val="510"/>
        </w:trPr>
        <w:tc>
          <w:tcPr>
            <w:tcW w:w="97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CIIb3</w:t>
            </w:r>
          </w:p>
        </w:tc>
        <w:tc>
          <w:tcPr>
            <w:tcW w:w="1448" w:type="dxa"/>
            <w:vMerge w:val="restart"/>
            <w:tcBorders>
              <w:top w:val="nil"/>
              <w:left w:val="single" w:sz="4" w:space="0" w:color="auto"/>
              <w:bottom w:val="single" w:sz="4" w:space="0" w:color="000000"/>
              <w:right w:val="single" w:sz="4" w:space="0" w:color="auto"/>
            </w:tcBorders>
            <w:shd w:val="clear" w:color="auto" w:fill="auto"/>
            <w:vAlign w:val="center"/>
            <w:hideMark/>
          </w:tcPr>
          <w:p w:rsidR="000904C5" w:rsidRPr="000904C5" w:rsidRDefault="000904C5" w:rsidP="000904C5">
            <w:pPr>
              <w:spacing w:after="24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Lama waktu kerja sebagai legal drafter</w:t>
            </w:r>
          </w:p>
        </w:tc>
        <w:tc>
          <w:tcPr>
            <w:tcW w:w="1561" w:type="dxa"/>
            <w:vMerge w:val="restart"/>
            <w:tcBorders>
              <w:top w:val="nil"/>
              <w:left w:val="single" w:sz="4" w:space="0" w:color="auto"/>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Berapa lama waktu kerja yang di-miliki akademisi sebagai legal drafter?</w:t>
            </w:r>
          </w:p>
        </w:tc>
        <w:tc>
          <w:tcPr>
            <w:tcW w:w="1074"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LSM</w:t>
            </w:r>
          </w:p>
        </w:tc>
        <w:tc>
          <w:tcPr>
            <w:tcW w:w="1568"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tidak ada data</w:t>
            </w:r>
          </w:p>
        </w:tc>
        <w:tc>
          <w:tcPr>
            <w:tcW w:w="106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c>
          <w:tcPr>
            <w:tcW w:w="180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Tidak tahu sebab selama ini belum ada koordinasi tentang hal itu</w:t>
            </w:r>
          </w:p>
        </w:tc>
        <w:tc>
          <w:tcPr>
            <w:tcW w:w="1382"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r>
      <w:tr w:rsidR="000904C5" w:rsidRPr="000904C5" w:rsidTr="000904C5">
        <w:trPr>
          <w:trHeight w:val="765"/>
        </w:trPr>
        <w:tc>
          <w:tcPr>
            <w:tcW w:w="974"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448" w:type="dxa"/>
            <w:vMerge/>
            <w:tcBorders>
              <w:top w:val="nil"/>
              <w:left w:val="single" w:sz="4" w:space="0" w:color="auto"/>
              <w:bottom w:val="single" w:sz="4" w:space="0" w:color="000000"/>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561"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Akademisi</w:t>
            </w:r>
          </w:p>
        </w:tc>
        <w:tc>
          <w:tcPr>
            <w:tcW w:w="1568"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tidak ada data</w:t>
            </w:r>
          </w:p>
        </w:tc>
        <w:tc>
          <w:tcPr>
            <w:tcW w:w="106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c>
          <w:tcPr>
            <w:tcW w:w="180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Sejak dulu sudah, dan masyarakat adatpun dari dulu sudah menjaga lingkungannya</w:t>
            </w:r>
          </w:p>
        </w:tc>
        <w:tc>
          <w:tcPr>
            <w:tcW w:w="1382"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4</w:t>
            </w:r>
          </w:p>
        </w:tc>
      </w:tr>
      <w:tr w:rsidR="000904C5" w:rsidRPr="000904C5" w:rsidTr="000904C5">
        <w:trPr>
          <w:trHeight w:val="510"/>
        </w:trPr>
        <w:tc>
          <w:tcPr>
            <w:tcW w:w="974"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448" w:type="dxa"/>
            <w:vMerge/>
            <w:tcBorders>
              <w:top w:val="nil"/>
              <w:left w:val="single" w:sz="4" w:space="0" w:color="auto"/>
              <w:bottom w:val="single" w:sz="4" w:space="0" w:color="000000"/>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561"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Biro Hukum Pemda</w:t>
            </w:r>
          </w:p>
        </w:tc>
        <w:tc>
          <w:tcPr>
            <w:tcW w:w="1568"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tidak ada data</w:t>
            </w:r>
          </w:p>
        </w:tc>
        <w:tc>
          <w:tcPr>
            <w:tcW w:w="106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c>
          <w:tcPr>
            <w:tcW w:w="180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 xml:space="preserve">Belum ada </w:t>
            </w:r>
          </w:p>
        </w:tc>
        <w:tc>
          <w:tcPr>
            <w:tcW w:w="1382"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r>
      <w:tr w:rsidR="000904C5" w:rsidRPr="000904C5" w:rsidTr="000904C5">
        <w:trPr>
          <w:trHeight w:val="255"/>
        </w:trPr>
        <w:tc>
          <w:tcPr>
            <w:tcW w:w="974"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448"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561" w:type="dxa"/>
            <w:tcBorders>
              <w:top w:val="nil"/>
              <w:left w:val="nil"/>
              <w:bottom w:val="nil"/>
              <w:right w:val="nil"/>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nil"/>
              <w:right w:val="nil"/>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568" w:type="dxa"/>
            <w:tcBorders>
              <w:top w:val="nil"/>
              <w:left w:val="nil"/>
              <w:bottom w:val="nil"/>
              <w:right w:val="nil"/>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069" w:type="dxa"/>
            <w:tcBorders>
              <w:top w:val="nil"/>
              <w:left w:val="nil"/>
              <w:bottom w:val="nil"/>
              <w:right w:val="nil"/>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809" w:type="dxa"/>
            <w:tcBorders>
              <w:top w:val="nil"/>
              <w:left w:val="nil"/>
              <w:bottom w:val="nil"/>
              <w:right w:val="nil"/>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r>
      <w:tr w:rsidR="000904C5" w:rsidRPr="000904C5" w:rsidTr="000904C5">
        <w:trPr>
          <w:trHeight w:val="720"/>
        </w:trPr>
        <w:tc>
          <w:tcPr>
            <w:tcW w:w="974"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Indikator</w:t>
            </w:r>
          </w:p>
        </w:tc>
        <w:tc>
          <w:tcPr>
            <w:tcW w:w="1448"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p>
        </w:tc>
        <w:tc>
          <w:tcPr>
            <w:tcW w:w="1561"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6902" w:type="dxa"/>
            <w:gridSpan w:val="5"/>
            <w:tcBorders>
              <w:top w:val="nil"/>
              <w:left w:val="nil"/>
              <w:bottom w:val="nil"/>
              <w:right w:val="nil"/>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  c. Jumlah LSM/jaringan LSM yang memiliki program pemantauan pengaturan hak masyarakat adat/lokal terhadap hutan</w:t>
            </w:r>
            <w:r w:rsidRPr="000904C5">
              <w:rPr>
                <w:rFonts w:ascii="Times New Roman" w:eastAsia="Times New Roman" w:hAnsi="Times New Roman" w:cs="Times New Roman"/>
                <w:b/>
                <w:bCs/>
                <w:color w:val="000000"/>
                <w:sz w:val="20"/>
                <w:szCs w:val="20"/>
                <w:lang w:eastAsia="id-ID"/>
              </w:rPr>
              <w:br/>
              <w:t xml:space="preserve">   </w:t>
            </w:r>
          </w:p>
        </w:tc>
      </w:tr>
      <w:tr w:rsidR="000904C5" w:rsidRPr="000904C5" w:rsidTr="000904C5">
        <w:trPr>
          <w:trHeight w:val="255"/>
        </w:trPr>
        <w:tc>
          <w:tcPr>
            <w:tcW w:w="2422" w:type="dxa"/>
            <w:gridSpan w:val="2"/>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Wawancara – Sumber informasi</w:t>
            </w:r>
          </w:p>
        </w:tc>
        <w:tc>
          <w:tcPr>
            <w:tcW w:w="1561"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p>
        </w:tc>
        <w:tc>
          <w:tcPr>
            <w:tcW w:w="3711" w:type="dxa"/>
            <w:gridSpan w:val="3"/>
            <w:tcBorders>
              <w:top w:val="nil"/>
              <w:left w:val="nil"/>
              <w:bottom w:val="nil"/>
              <w:right w:val="nil"/>
            </w:tcBorders>
            <w:shd w:val="clear" w:color="auto" w:fill="auto"/>
            <w:noWrap/>
            <w:vAlign w:val="center"/>
            <w:hideMark/>
          </w:tcPr>
          <w:p w:rsidR="000904C5" w:rsidRPr="000904C5" w:rsidRDefault="000904C5" w:rsidP="000904C5">
            <w:pPr>
              <w:spacing w:after="240" w:line="240" w:lineRule="auto"/>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 Well Informed Persons (Pengurus: LSM &amp; Masyarakat Adat)</w:t>
            </w:r>
          </w:p>
        </w:tc>
        <w:tc>
          <w:tcPr>
            <w:tcW w:w="1809"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p>
        </w:tc>
      </w:tr>
      <w:tr w:rsidR="000904C5" w:rsidRPr="000904C5" w:rsidTr="000904C5">
        <w:trPr>
          <w:trHeight w:val="510"/>
        </w:trPr>
        <w:tc>
          <w:tcPr>
            <w:tcW w:w="9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Kode</w:t>
            </w:r>
          </w:p>
        </w:tc>
        <w:tc>
          <w:tcPr>
            <w:tcW w:w="1448"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Panduan Analisis Dokumen</w:t>
            </w:r>
          </w:p>
        </w:tc>
        <w:tc>
          <w:tcPr>
            <w:tcW w:w="1561"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Pertanyaan Wawancara</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Sumber Data</w:t>
            </w:r>
          </w:p>
        </w:tc>
        <w:tc>
          <w:tcPr>
            <w:tcW w:w="1568"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Ringkasan Dokumen</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Kategori Data Dokumen</w:t>
            </w:r>
          </w:p>
        </w:tc>
        <w:tc>
          <w:tcPr>
            <w:tcW w:w="1809"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Kategori Data Wawancara</w:t>
            </w:r>
          </w:p>
        </w:tc>
      </w:tr>
      <w:tr w:rsidR="000904C5" w:rsidRPr="000904C5" w:rsidTr="000904C5">
        <w:trPr>
          <w:trHeight w:val="1800"/>
        </w:trPr>
        <w:tc>
          <w:tcPr>
            <w:tcW w:w="97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CIIc1</w:t>
            </w:r>
          </w:p>
        </w:tc>
        <w:tc>
          <w:tcPr>
            <w:tcW w:w="1448" w:type="dxa"/>
            <w:vMerge w:val="restart"/>
            <w:tcBorders>
              <w:top w:val="nil"/>
              <w:left w:val="single" w:sz="4" w:space="0" w:color="auto"/>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Jumlah LSM/jaringan LSM yang memiliki program pemantauan pengaturan hak masyarakat adat/lokal terhadap hutan</w:t>
            </w:r>
          </w:p>
        </w:tc>
        <w:tc>
          <w:tcPr>
            <w:tcW w:w="1561" w:type="dxa"/>
            <w:vMerge w:val="restart"/>
            <w:tcBorders>
              <w:top w:val="nil"/>
              <w:left w:val="single" w:sz="4" w:space="0" w:color="auto"/>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Apakah jumlah LSM/jaringan LSM yang memiliki program pemantau-an pengaturan hak masyarakat adat/lokal terhadap hutan sudah memadai</w:t>
            </w:r>
          </w:p>
        </w:tc>
        <w:tc>
          <w:tcPr>
            <w:tcW w:w="1074"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LSM</w:t>
            </w:r>
          </w:p>
        </w:tc>
        <w:tc>
          <w:tcPr>
            <w:tcW w:w="1568"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tidak ada data</w:t>
            </w:r>
          </w:p>
        </w:tc>
        <w:tc>
          <w:tcPr>
            <w:tcW w:w="1069"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c>
          <w:tcPr>
            <w:tcW w:w="180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 xml:space="preserve">Di poso ini masalah hutan itu dibandingkan masalah lain kurang, sehingga LSM lebih tergantung dengan issu yang ada. </w:t>
            </w:r>
          </w:p>
        </w:tc>
        <w:tc>
          <w:tcPr>
            <w:tcW w:w="1382"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r>
      <w:tr w:rsidR="000904C5" w:rsidRPr="000904C5" w:rsidTr="000904C5">
        <w:trPr>
          <w:trHeight w:val="765"/>
        </w:trPr>
        <w:tc>
          <w:tcPr>
            <w:tcW w:w="974"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448"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561"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 xml:space="preserve">Organisasi Masyarakat Adat </w:t>
            </w:r>
            <w:r w:rsidRPr="000904C5">
              <w:rPr>
                <w:rFonts w:ascii="Times New Roman" w:eastAsia="Times New Roman" w:hAnsi="Times New Roman" w:cs="Times New Roman"/>
                <w:color w:val="000000"/>
                <w:sz w:val="20"/>
                <w:szCs w:val="20"/>
                <w:lang w:eastAsia="id-ID"/>
              </w:rPr>
              <w:lastRenderedPageBreak/>
              <w:t>Lokal</w:t>
            </w:r>
          </w:p>
        </w:tc>
        <w:tc>
          <w:tcPr>
            <w:tcW w:w="1568"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lastRenderedPageBreak/>
              <w:t>tidak ada data</w:t>
            </w:r>
          </w:p>
        </w:tc>
        <w:tc>
          <w:tcPr>
            <w:tcW w:w="1069"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c>
          <w:tcPr>
            <w:tcW w:w="180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Belum ada</w:t>
            </w:r>
          </w:p>
        </w:tc>
        <w:tc>
          <w:tcPr>
            <w:tcW w:w="1382"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r>
      <w:tr w:rsidR="000904C5" w:rsidRPr="000904C5" w:rsidTr="000904C5">
        <w:trPr>
          <w:trHeight w:val="255"/>
        </w:trPr>
        <w:tc>
          <w:tcPr>
            <w:tcW w:w="974"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448"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561" w:type="dxa"/>
            <w:tcBorders>
              <w:top w:val="nil"/>
              <w:left w:val="nil"/>
              <w:bottom w:val="nil"/>
              <w:right w:val="nil"/>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nil"/>
              <w:right w:val="nil"/>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568" w:type="dxa"/>
            <w:tcBorders>
              <w:top w:val="nil"/>
              <w:left w:val="nil"/>
              <w:bottom w:val="nil"/>
              <w:right w:val="nil"/>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069" w:type="dxa"/>
            <w:tcBorders>
              <w:top w:val="nil"/>
              <w:left w:val="nil"/>
              <w:bottom w:val="nil"/>
              <w:right w:val="nil"/>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809" w:type="dxa"/>
            <w:tcBorders>
              <w:top w:val="nil"/>
              <w:left w:val="nil"/>
              <w:bottom w:val="nil"/>
              <w:right w:val="nil"/>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r>
      <w:tr w:rsidR="000904C5" w:rsidRPr="000904C5" w:rsidTr="000904C5">
        <w:trPr>
          <w:trHeight w:val="255"/>
        </w:trPr>
        <w:tc>
          <w:tcPr>
            <w:tcW w:w="974"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Indikator</w:t>
            </w:r>
          </w:p>
        </w:tc>
        <w:tc>
          <w:tcPr>
            <w:tcW w:w="1448"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p>
        </w:tc>
        <w:tc>
          <w:tcPr>
            <w:tcW w:w="1561"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6902" w:type="dxa"/>
            <w:gridSpan w:val="5"/>
            <w:tcBorders>
              <w:top w:val="nil"/>
              <w:left w:val="nil"/>
              <w:bottom w:val="nil"/>
              <w:right w:val="nil"/>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  d. Kode etik yang dipergunakan oleh LSM/jaringan LSM dalam melakukan pemantauan</w:t>
            </w:r>
            <w:r w:rsidRPr="000904C5">
              <w:rPr>
                <w:rFonts w:ascii="Times New Roman" w:eastAsia="Times New Roman" w:hAnsi="Times New Roman" w:cs="Times New Roman"/>
                <w:b/>
                <w:bCs/>
                <w:color w:val="000000"/>
                <w:sz w:val="20"/>
                <w:szCs w:val="20"/>
                <w:lang w:eastAsia="id-ID"/>
              </w:rPr>
              <w:br/>
              <w:t xml:space="preserve">   </w:t>
            </w:r>
          </w:p>
        </w:tc>
      </w:tr>
      <w:tr w:rsidR="000904C5" w:rsidRPr="000904C5" w:rsidTr="000904C5">
        <w:trPr>
          <w:trHeight w:val="330"/>
        </w:trPr>
        <w:tc>
          <w:tcPr>
            <w:tcW w:w="2422" w:type="dxa"/>
            <w:gridSpan w:val="2"/>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Wawancara – Sumber informasi</w:t>
            </w:r>
          </w:p>
        </w:tc>
        <w:tc>
          <w:tcPr>
            <w:tcW w:w="1561"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p>
        </w:tc>
        <w:tc>
          <w:tcPr>
            <w:tcW w:w="6902" w:type="dxa"/>
            <w:gridSpan w:val="5"/>
            <w:tcBorders>
              <w:top w:val="nil"/>
              <w:left w:val="nil"/>
              <w:bottom w:val="single" w:sz="4" w:space="0" w:color="auto"/>
              <w:right w:val="nil"/>
            </w:tcBorders>
            <w:shd w:val="clear" w:color="auto" w:fill="auto"/>
            <w:vAlign w:val="center"/>
            <w:hideMark/>
          </w:tcPr>
          <w:p w:rsidR="000904C5" w:rsidRPr="000904C5" w:rsidRDefault="000904C5" w:rsidP="000904C5">
            <w:pPr>
              <w:spacing w:after="240" w:line="240" w:lineRule="auto"/>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 Well Informed Persons (LSM, Pemerintah: Unit Kerja Pemberi Izin di tingkat Pusat  &amp; Daerah, Masyarakat Adat/Lokal)</w:t>
            </w:r>
            <w:r w:rsidRPr="000904C5">
              <w:rPr>
                <w:rFonts w:ascii="Times New Roman" w:eastAsia="Times New Roman" w:hAnsi="Times New Roman" w:cs="Times New Roman"/>
                <w:b/>
                <w:bCs/>
                <w:color w:val="000000"/>
                <w:sz w:val="20"/>
                <w:szCs w:val="20"/>
                <w:lang w:eastAsia="id-ID"/>
              </w:rPr>
              <w:br/>
            </w:r>
          </w:p>
        </w:tc>
      </w:tr>
      <w:tr w:rsidR="000904C5" w:rsidRPr="000904C5" w:rsidTr="000904C5">
        <w:trPr>
          <w:trHeight w:val="510"/>
        </w:trPr>
        <w:tc>
          <w:tcPr>
            <w:tcW w:w="9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Kode</w:t>
            </w:r>
          </w:p>
        </w:tc>
        <w:tc>
          <w:tcPr>
            <w:tcW w:w="1448"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Panduan Analisis Dokumen</w:t>
            </w:r>
          </w:p>
        </w:tc>
        <w:tc>
          <w:tcPr>
            <w:tcW w:w="1561"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Pertanyaan Wawancara</w:t>
            </w:r>
          </w:p>
        </w:tc>
        <w:tc>
          <w:tcPr>
            <w:tcW w:w="1074"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Sumber Data</w:t>
            </w:r>
          </w:p>
        </w:tc>
        <w:tc>
          <w:tcPr>
            <w:tcW w:w="1568"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Ringkasan Dokumen</w:t>
            </w:r>
          </w:p>
        </w:tc>
        <w:tc>
          <w:tcPr>
            <w:tcW w:w="106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Kategori Data Dokumen</w:t>
            </w:r>
          </w:p>
        </w:tc>
        <w:tc>
          <w:tcPr>
            <w:tcW w:w="180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Kategori Data Wawancara</w:t>
            </w:r>
          </w:p>
        </w:tc>
      </w:tr>
      <w:tr w:rsidR="000904C5" w:rsidRPr="000904C5" w:rsidTr="000904C5">
        <w:trPr>
          <w:trHeight w:val="1530"/>
        </w:trPr>
        <w:tc>
          <w:tcPr>
            <w:tcW w:w="97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CIId1</w:t>
            </w:r>
          </w:p>
        </w:tc>
        <w:tc>
          <w:tcPr>
            <w:tcW w:w="1448" w:type="dxa"/>
            <w:vMerge w:val="restart"/>
            <w:tcBorders>
              <w:top w:val="nil"/>
              <w:left w:val="single" w:sz="4" w:space="0" w:color="auto"/>
              <w:bottom w:val="single" w:sz="4" w:space="0" w:color="000000"/>
              <w:right w:val="single" w:sz="4" w:space="0" w:color="auto"/>
            </w:tcBorders>
            <w:shd w:val="clear" w:color="auto" w:fill="auto"/>
            <w:vAlign w:val="center"/>
            <w:hideMark/>
          </w:tcPr>
          <w:p w:rsidR="000904C5" w:rsidRPr="000904C5" w:rsidRDefault="000904C5" w:rsidP="000904C5">
            <w:pPr>
              <w:spacing w:after="24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Kode etik memasukkan prinsip-prinsip good governance (6 prinsip)</w:t>
            </w:r>
          </w:p>
        </w:tc>
        <w:tc>
          <w:tcPr>
            <w:tcW w:w="1561" w:type="dxa"/>
            <w:vMerge w:val="restart"/>
            <w:tcBorders>
              <w:top w:val="nil"/>
              <w:left w:val="single" w:sz="4" w:space="0" w:color="auto"/>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Apakah kode etik yang dipergu-nakan oleh LSM/jaringan LSM dalam melakukan pemantauan sudah memasukkan prinsip-prinsip good governance (6 prinsip)?</w:t>
            </w:r>
          </w:p>
        </w:tc>
        <w:tc>
          <w:tcPr>
            <w:tcW w:w="1074"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Kehutanan</w:t>
            </w:r>
          </w:p>
        </w:tc>
        <w:tc>
          <w:tcPr>
            <w:tcW w:w="1568"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tidak ada data</w:t>
            </w:r>
          </w:p>
        </w:tc>
        <w:tc>
          <w:tcPr>
            <w:tcW w:w="106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c>
          <w:tcPr>
            <w:tcW w:w="180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Saya melihat yang ada selama ini mereka sangat profesional meskipun saya atakan hampir tidak ada yang bergerak khusus dibidang kehutanan tetapi yang dari luar itu ada tetapi bersifat umum saja</w:t>
            </w:r>
          </w:p>
        </w:tc>
        <w:tc>
          <w:tcPr>
            <w:tcW w:w="1382"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5</w:t>
            </w:r>
          </w:p>
        </w:tc>
      </w:tr>
      <w:tr w:rsidR="000904C5" w:rsidRPr="000904C5" w:rsidTr="000904C5">
        <w:trPr>
          <w:trHeight w:val="3315"/>
        </w:trPr>
        <w:tc>
          <w:tcPr>
            <w:tcW w:w="974"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448" w:type="dxa"/>
            <w:vMerge/>
            <w:tcBorders>
              <w:top w:val="nil"/>
              <w:left w:val="single" w:sz="4" w:space="0" w:color="auto"/>
              <w:bottom w:val="single" w:sz="4" w:space="0" w:color="000000"/>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561"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LSM</w:t>
            </w:r>
          </w:p>
        </w:tc>
        <w:tc>
          <w:tcPr>
            <w:tcW w:w="1568"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tidak ada data</w:t>
            </w:r>
          </w:p>
        </w:tc>
        <w:tc>
          <w:tcPr>
            <w:tcW w:w="106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c>
          <w:tcPr>
            <w:tcW w:w="180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Issu-issu good governance di pemerintahan dari perencanaan hingga eksekusi dalam praktek harus ada nilai-nilai itu sebab akan mempengaruhi prinsip-prinsipnya dan mempengaruhi semua. LSM fokus itu utamanya pads perencanaan dan penganggaran dimana mereka menggunakan standar tersebut untuk menpengaruhi dari bawah. Jika LSM tidak menyesuaiakan prinsip yang dijadikan prinsip utama praktek pemerintahan di GG itu maka akan kesulitaan melakukan pendampingan</w:t>
            </w:r>
          </w:p>
        </w:tc>
        <w:tc>
          <w:tcPr>
            <w:tcW w:w="1382"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r>
      <w:tr w:rsidR="000904C5" w:rsidRPr="000904C5" w:rsidTr="000904C5">
        <w:trPr>
          <w:trHeight w:val="765"/>
        </w:trPr>
        <w:tc>
          <w:tcPr>
            <w:tcW w:w="974"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448" w:type="dxa"/>
            <w:vMerge/>
            <w:tcBorders>
              <w:top w:val="nil"/>
              <w:left w:val="single" w:sz="4" w:space="0" w:color="auto"/>
              <w:bottom w:val="single" w:sz="4" w:space="0" w:color="000000"/>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561"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Organisasi Masyarakat Adat Lokal</w:t>
            </w:r>
          </w:p>
        </w:tc>
        <w:tc>
          <w:tcPr>
            <w:tcW w:w="1568"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tidak ada data</w:t>
            </w:r>
          </w:p>
        </w:tc>
        <w:tc>
          <w:tcPr>
            <w:tcW w:w="106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c>
          <w:tcPr>
            <w:tcW w:w="1809"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Belum  ada</w:t>
            </w:r>
          </w:p>
        </w:tc>
        <w:tc>
          <w:tcPr>
            <w:tcW w:w="1382"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r>
      <w:tr w:rsidR="000904C5" w:rsidRPr="000904C5" w:rsidTr="000904C5">
        <w:trPr>
          <w:trHeight w:val="1275"/>
        </w:trPr>
        <w:tc>
          <w:tcPr>
            <w:tcW w:w="974" w:type="dxa"/>
            <w:vMerge w:val="restart"/>
            <w:tcBorders>
              <w:top w:val="nil"/>
              <w:left w:val="single" w:sz="4" w:space="0" w:color="auto"/>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lastRenderedPageBreak/>
              <w:t>CIId2</w:t>
            </w:r>
          </w:p>
        </w:tc>
        <w:tc>
          <w:tcPr>
            <w:tcW w:w="1448" w:type="dxa"/>
            <w:vMerge w:val="restart"/>
            <w:tcBorders>
              <w:top w:val="nil"/>
              <w:left w:val="single" w:sz="4" w:space="0" w:color="auto"/>
              <w:bottom w:val="single" w:sz="4" w:space="0" w:color="auto"/>
              <w:right w:val="single" w:sz="4" w:space="0" w:color="auto"/>
            </w:tcBorders>
            <w:shd w:val="clear" w:color="auto" w:fill="auto"/>
            <w:vAlign w:val="center"/>
            <w:hideMark/>
          </w:tcPr>
          <w:p w:rsidR="000904C5" w:rsidRPr="000904C5" w:rsidRDefault="000904C5" w:rsidP="000904C5">
            <w:pPr>
              <w:spacing w:after="24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Kredibilitas kode etik yang dipergunakan</w:t>
            </w:r>
          </w:p>
        </w:tc>
        <w:tc>
          <w:tcPr>
            <w:tcW w:w="1561" w:type="dxa"/>
            <w:vMerge w:val="restart"/>
            <w:tcBorders>
              <w:top w:val="nil"/>
              <w:left w:val="single" w:sz="4" w:space="0" w:color="auto"/>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Apa pendapat Anda mengenai kredibilitas kode etik yang diper-gunakan oleh LSM/jaringan LSM dalam melakukan pemantauan?</w:t>
            </w:r>
          </w:p>
        </w:tc>
        <w:tc>
          <w:tcPr>
            <w:tcW w:w="1074"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Kehutanan</w:t>
            </w:r>
          </w:p>
        </w:tc>
        <w:tc>
          <w:tcPr>
            <w:tcW w:w="1568"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tidak ada data</w:t>
            </w:r>
          </w:p>
        </w:tc>
        <w:tc>
          <w:tcPr>
            <w:tcW w:w="106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c>
          <w:tcPr>
            <w:tcW w:w="180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 xml:space="preserve">Ssys tidak mengerti maksud dari ertanyaan yang diajukan, selama ini LSM sering melakukan melakukan kritik terhadap kinerja kita, memang ada yang benar, tapi banyak yang salah. </w:t>
            </w:r>
          </w:p>
        </w:tc>
        <w:tc>
          <w:tcPr>
            <w:tcW w:w="1382"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r>
      <w:tr w:rsidR="000904C5" w:rsidRPr="000904C5" w:rsidTr="000904C5">
        <w:trPr>
          <w:trHeight w:val="2550"/>
        </w:trPr>
        <w:tc>
          <w:tcPr>
            <w:tcW w:w="974"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448"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561"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LSM</w:t>
            </w:r>
          </w:p>
        </w:tc>
        <w:tc>
          <w:tcPr>
            <w:tcW w:w="1568"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tidak ada data</w:t>
            </w:r>
          </w:p>
        </w:tc>
        <w:tc>
          <w:tcPr>
            <w:tcW w:w="106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c>
          <w:tcPr>
            <w:tcW w:w="180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24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Untuk pemantauan hutan sekarang ada meskipun belum memadai, tetapi di provinsi itu sudah ada. Kapasitas Pemkab itu hanya mendampingi pengawsan untuk hutan di Poso mekanisme lai karena adanya Izin kayu Rakyat yang mekanismenya juga harus dikontrol lewat pengecekan</w:t>
            </w:r>
          </w:p>
        </w:tc>
        <w:tc>
          <w:tcPr>
            <w:tcW w:w="1382"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2</w:t>
            </w:r>
          </w:p>
        </w:tc>
      </w:tr>
      <w:tr w:rsidR="000904C5" w:rsidRPr="000904C5" w:rsidTr="000904C5">
        <w:trPr>
          <w:trHeight w:val="765"/>
        </w:trPr>
        <w:tc>
          <w:tcPr>
            <w:tcW w:w="974"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448"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561"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Organisasi Masyarakat Adat Lokal</w:t>
            </w:r>
          </w:p>
        </w:tc>
        <w:tc>
          <w:tcPr>
            <w:tcW w:w="1568"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tidak ada data</w:t>
            </w:r>
          </w:p>
        </w:tc>
        <w:tc>
          <w:tcPr>
            <w:tcW w:w="106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c>
          <w:tcPr>
            <w:tcW w:w="1809"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Belum ada</w:t>
            </w:r>
          </w:p>
        </w:tc>
        <w:tc>
          <w:tcPr>
            <w:tcW w:w="1382"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r>
      <w:tr w:rsidR="000904C5" w:rsidRPr="000904C5" w:rsidTr="000904C5">
        <w:trPr>
          <w:trHeight w:val="615"/>
        </w:trPr>
        <w:tc>
          <w:tcPr>
            <w:tcW w:w="974"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Indikator</w:t>
            </w:r>
          </w:p>
        </w:tc>
        <w:tc>
          <w:tcPr>
            <w:tcW w:w="1448"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p>
        </w:tc>
        <w:tc>
          <w:tcPr>
            <w:tcW w:w="1561"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6902" w:type="dxa"/>
            <w:gridSpan w:val="5"/>
            <w:tcBorders>
              <w:top w:val="nil"/>
              <w:left w:val="nil"/>
              <w:bottom w:val="nil"/>
              <w:right w:val="nil"/>
            </w:tcBorders>
            <w:shd w:val="clear" w:color="auto" w:fill="auto"/>
            <w:vAlign w:val="center"/>
            <w:hideMark/>
          </w:tcPr>
          <w:p w:rsidR="000904C5" w:rsidRPr="000904C5" w:rsidRDefault="000904C5" w:rsidP="000904C5">
            <w:pPr>
              <w:spacing w:after="240" w:line="240" w:lineRule="auto"/>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 xml:space="preserve">: e. Jumlah kelompok masyarakat sipil yang menunjukkan kepada publik penyimpangan prosedur dan </w:t>
            </w:r>
            <w:r w:rsidRPr="000904C5">
              <w:rPr>
                <w:rFonts w:ascii="Times New Roman" w:eastAsia="Times New Roman" w:hAnsi="Times New Roman" w:cs="Times New Roman"/>
                <w:b/>
                <w:bCs/>
                <w:color w:val="000000"/>
                <w:sz w:val="20"/>
                <w:szCs w:val="20"/>
                <w:lang w:eastAsia="id-ID"/>
              </w:rPr>
              <w:br/>
              <w:t xml:space="preserve">       potensi kerugian masyarakat akibat permasalahan hak atas hutan dan lahan</w:t>
            </w:r>
          </w:p>
        </w:tc>
      </w:tr>
      <w:tr w:rsidR="000904C5" w:rsidRPr="000904C5" w:rsidTr="000904C5">
        <w:trPr>
          <w:trHeight w:val="300"/>
        </w:trPr>
        <w:tc>
          <w:tcPr>
            <w:tcW w:w="2422" w:type="dxa"/>
            <w:gridSpan w:val="2"/>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Wawancara – Sumber informasi</w:t>
            </w:r>
          </w:p>
        </w:tc>
        <w:tc>
          <w:tcPr>
            <w:tcW w:w="1561"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p>
        </w:tc>
        <w:tc>
          <w:tcPr>
            <w:tcW w:w="6902" w:type="dxa"/>
            <w:gridSpan w:val="5"/>
            <w:tcBorders>
              <w:top w:val="nil"/>
              <w:left w:val="nil"/>
              <w:bottom w:val="single" w:sz="4" w:space="0" w:color="auto"/>
              <w:right w:val="nil"/>
            </w:tcBorders>
            <w:shd w:val="clear" w:color="auto" w:fill="auto"/>
            <w:vAlign w:val="center"/>
            <w:hideMark/>
          </w:tcPr>
          <w:p w:rsidR="000904C5" w:rsidRPr="000904C5" w:rsidRDefault="000904C5" w:rsidP="000904C5">
            <w:pPr>
              <w:spacing w:after="240" w:line="240" w:lineRule="auto"/>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 Laporan penyimpangan prosedur dan potensi kerugian yang disampaikan kepada publik</w:t>
            </w:r>
          </w:p>
        </w:tc>
      </w:tr>
      <w:tr w:rsidR="000904C5" w:rsidRPr="000904C5" w:rsidTr="000904C5">
        <w:trPr>
          <w:trHeight w:val="510"/>
        </w:trPr>
        <w:tc>
          <w:tcPr>
            <w:tcW w:w="9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Kode</w:t>
            </w:r>
          </w:p>
        </w:tc>
        <w:tc>
          <w:tcPr>
            <w:tcW w:w="1448"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Panduan Analisis Dokumen</w:t>
            </w:r>
          </w:p>
        </w:tc>
        <w:tc>
          <w:tcPr>
            <w:tcW w:w="1561"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Pertanyaan Wawancara</w:t>
            </w:r>
          </w:p>
        </w:tc>
        <w:tc>
          <w:tcPr>
            <w:tcW w:w="1074"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Sumber Data</w:t>
            </w:r>
          </w:p>
        </w:tc>
        <w:tc>
          <w:tcPr>
            <w:tcW w:w="1568"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Ringkasan Dokumen</w:t>
            </w:r>
          </w:p>
        </w:tc>
        <w:tc>
          <w:tcPr>
            <w:tcW w:w="106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Kategori Data Dokumen</w:t>
            </w:r>
          </w:p>
        </w:tc>
        <w:tc>
          <w:tcPr>
            <w:tcW w:w="180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Kategori Data Wawancara</w:t>
            </w:r>
          </w:p>
        </w:tc>
      </w:tr>
      <w:tr w:rsidR="000904C5" w:rsidRPr="000904C5" w:rsidTr="000904C5">
        <w:trPr>
          <w:trHeight w:val="3060"/>
        </w:trPr>
        <w:tc>
          <w:tcPr>
            <w:tcW w:w="974" w:type="dxa"/>
            <w:tcBorders>
              <w:top w:val="nil"/>
              <w:left w:val="single" w:sz="4" w:space="0" w:color="auto"/>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CIIe1</w:t>
            </w:r>
          </w:p>
        </w:tc>
        <w:tc>
          <w:tcPr>
            <w:tcW w:w="1448"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Jumlah kelompok masyarakat sipil yang menunjukkan kepada publik penyimpangan prosedur dan potensi kerugian masyarakat akibat permasalahan hak atas hutan dan lahan</w:t>
            </w:r>
          </w:p>
        </w:tc>
        <w:tc>
          <w:tcPr>
            <w:tcW w:w="1561"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 </w:t>
            </w:r>
          </w:p>
        </w:tc>
        <w:tc>
          <w:tcPr>
            <w:tcW w:w="1074"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LSM</w:t>
            </w:r>
          </w:p>
        </w:tc>
        <w:tc>
          <w:tcPr>
            <w:tcW w:w="1568"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tidak ada data</w:t>
            </w:r>
          </w:p>
        </w:tc>
        <w:tc>
          <w:tcPr>
            <w:tcW w:w="1069"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c>
          <w:tcPr>
            <w:tcW w:w="1809" w:type="dxa"/>
            <w:tcBorders>
              <w:top w:val="nil"/>
              <w:left w:val="nil"/>
              <w:bottom w:val="single" w:sz="4" w:space="0" w:color="auto"/>
              <w:right w:val="single" w:sz="4" w:space="0" w:color="auto"/>
            </w:tcBorders>
            <w:shd w:val="clear" w:color="000000" w:fill="000000"/>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 xml:space="preserve">Tidak ada KMS yang intens terhadap hal itu karena masalahnya jika dia adalah perdata maka KMS seperti LPMS akan melakukan pendampingan dan fasilitasi untuk penyelesaiannya secara baik dengan tidak merugikan masyarakat, sedangkan jika bersifat pidana maka akan diserahkan kepada </w:t>
            </w:r>
            <w:r w:rsidRPr="000904C5">
              <w:rPr>
                <w:rFonts w:ascii="Times New Roman" w:eastAsia="Times New Roman" w:hAnsi="Times New Roman" w:cs="Times New Roman"/>
                <w:color w:val="000000"/>
                <w:sz w:val="20"/>
                <w:szCs w:val="20"/>
                <w:lang w:eastAsia="id-ID"/>
              </w:rPr>
              <w:lastRenderedPageBreak/>
              <w:t>KMS yang bergera dibidang bantuan hukum untuk diverifikasi karena semua laporan bersifat tidak tertulis semua sehingga butuh advokasi awal.</w:t>
            </w:r>
          </w:p>
        </w:tc>
        <w:tc>
          <w:tcPr>
            <w:tcW w:w="1382" w:type="dxa"/>
            <w:tcBorders>
              <w:top w:val="nil"/>
              <w:left w:val="nil"/>
              <w:bottom w:val="single" w:sz="4" w:space="0" w:color="auto"/>
              <w:right w:val="single" w:sz="4" w:space="0" w:color="auto"/>
            </w:tcBorders>
            <w:shd w:val="clear" w:color="000000" w:fill="000000"/>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lastRenderedPageBreak/>
              <w:t>1</w:t>
            </w:r>
          </w:p>
        </w:tc>
      </w:tr>
      <w:tr w:rsidR="000904C5" w:rsidRPr="000904C5" w:rsidTr="000904C5">
        <w:trPr>
          <w:trHeight w:val="255"/>
        </w:trPr>
        <w:tc>
          <w:tcPr>
            <w:tcW w:w="974" w:type="dxa"/>
            <w:tcBorders>
              <w:top w:val="nil"/>
              <w:left w:val="nil"/>
              <w:bottom w:val="nil"/>
              <w:right w:val="nil"/>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448" w:type="dxa"/>
            <w:tcBorders>
              <w:top w:val="nil"/>
              <w:left w:val="nil"/>
              <w:bottom w:val="nil"/>
              <w:right w:val="nil"/>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p>
        </w:tc>
        <w:tc>
          <w:tcPr>
            <w:tcW w:w="1561" w:type="dxa"/>
            <w:tcBorders>
              <w:top w:val="nil"/>
              <w:left w:val="nil"/>
              <w:bottom w:val="nil"/>
              <w:right w:val="nil"/>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p>
        </w:tc>
        <w:tc>
          <w:tcPr>
            <w:tcW w:w="1568"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p>
        </w:tc>
        <w:tc>
          <w:tcPr>
            <w:tcW w:w="1069"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p>
        </w:tc>
        <w:tc>
          <w:tcPr>
            <w:tcW w:w="1809" w:type="dxa"/>
            <w:tcBorders>
              <w:top w:val="nil"/>
              <w:left w:val="nil"/>
              <w:bottom w:val="nil"/>
              <w:right w:val="nil"/>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p>
        </w:tc>
      </w:tr>
      <w:tr w:rsidR="000904C5" w:rsidRPr="000904C5" w:rsidTr="000904C5">
        <w:trPr>
          <w:trHeight w:val="255"/>
        </w:trPr>
        <w:tc>
          <w:tcPr>
            <w:tcW w:w="3983" w:type="dxa"/>
            <w:gridSpan w:val="3"/>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Isu dalam PGA REDD+</w:t>
            </w:r>
          </w:p>
        </w:tc>
        <w:tc>
          <w:tcPr>
            <w:tcW w:w="5520" w:type="dxa"/>
            <w:gridSpan w:val="4"/>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  III. Pengorganisasian Hutan</w:t>
            </w:r>
          </w:p>
        </w:tc>
        <w:tc>
          <w:tcPr>
            <w:tcW w:w="1382"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p>
        </w:tc>
      </w:tr>
      <w:tr w:rsidR="000904C5" w:rsidRPr="000904C5" w:rsidTr="000904C5">
        <w:trPr>
          <w:trHeight w:val="600"/>
        </w:trPr>
        <w:tc>
          <w:tcPr>
            <w:tcW w:w="974"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Indikator</w:t>
            </w:r>
          </w:p>
        </w:tc>
        <w:tc>
          <w:tcPr>
            <w:tcW w:w="1448"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p>
        </w:tc>
        <w:tc>
          <w:tcPr>
            <w:tcW w:w="1561"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6902" w:type="dxa"/>
            <w:gridSpan w:val="5"/>
            <w:tcBorders>
              <w:top w:val="nil"/>
              <w:left w:val="nil"/>
              <w:bottom w:val="nil"/>
              <w:right w:val="nil"/>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 a. Jumlah LSM yang mempunyai program peningkatan kapasitas anggota/staf untuk melakukan pemantauan tata kelola hutan dan lahan gambut</w:t>
            </w:r>
          </w:p>
        </w:tc>
      </w:tr>
      <w:tr w:rsidR="000904C5" w:rsidRPr="000904C5" w:rsidTr="000904C5">
        <w:trPr>
          <w:trHeight w:val="255"/>
        </w:trPr>
        <w:tc>
          <w:tcPr>
            <w:tcW w:w="2422" w:type="dxa"/>
            <w:gridSpan w:val="2"/>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Wawancara – Sumber informasi</w:t>
            </w:r>
          </w:p>
        </w:tc>
        <w:tc>
          <w:tcPr>
            <w:tcW w:w="1561"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p>
        </w:tc>
        <w:tc>
          <w:tcPr>
            <w:tcW w:w="6902" w:type="dxa"/>
            <w:gridSpan w:val="5"/>
            <w:tcBorders>
              <w:top w:val="nil"/>
              <w:left w:val="nil"/>
              <w:bottom w:val="single" w:sz="4" w:space="0" w:color="auto"/>
              <w:right w:val="nil"/>
            </w:tcBorders>
            <w:shd w:val="clear" w:color="auto" w:fill="auto"/>
            <w:vAlign w:val="center"/>
            <w:hideMark/>
          </w:tcPr>
          <w:p w:rsidR="000904C5" w:rsidRPr="000904C5" w:rsidRDefault="000904C5" w:rsidP="000904C5">
            <w:pPr>
              <w:spacing w:after="240" w:line="240" w:lineRule="auto"/>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 Well Informed Persons (Akademisi, LSM, Pemerintah: Biro Hukum Pemda Provinsi &amp; Kabupaten)</w:t>
            </w:r>
          </w:p>
        </w:tc>
      </w:tr>
      <w:tr w:rsidR="000904C5" w:rsidRPr="000904C5" w:rsidTr="000904C5">
        <w:trPr>
          <w:trHeight w:val="510"/>
        </w:trPr>
        <w:tc>
          <w:tcPr>
            <w:tcW w:w="9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Kode</w:t>
            </w:r>
          </w:p>
        </w:tc>
        <w:tc>
          <w:tcPr>
            <w:tcW w:w="1448"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Panduan Analisis Dokumen</w:t>
            </w:r>
          </w:p>
        </w:tc>
        <w:tc>
          <w:tcPr>
            <w:tcW w:w="1561"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Pertanyaan Wawancara</w:t>
            </w:r>
          </w:p>
        </w:tc>
        <w:tc>
          <w:tcPr>
            <w:tcW w:w="1074"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Sumber Data</w:t>
            </w:r>
          </w:p>
        </w:tc>
        <w:tc>
          <w:tcPr>
            <w:tcW w:w="1568"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Ringkasan Dokumen</w:t>
            </w:r>
          </w:p>
        </w:tc>
        <w:tc>
          <w:tcPr>
            <w:tcW w:w="106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Kategori Data Dokumen</w:t>
            </w:r>
          </w:p>
        </w:tc>
        <w:tc>
          <w:tcPr>
            <w:tcW w:w="180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Kategori Data Wawancara</w:t>
            </w:r>
          </w:p>
        </w:tc>
      </w:tr>
      <w:tr w:rsidR="000904C5" w:rsidRPr="000904C5" w:rsidTr="000904C5">
        <w:trPr>
          <w:trHeight w:val="1785"/>
        </w:trPr>
        <w:tc>
          <w:tcPr>
            <w:tcW w:w="974" w:type="dxa"/>
            <w:tcBorders>
              <w:top w:val="nil"/>
              <w:left w:val="single" w:sz="4" w:space="0" w:color="auto"/>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CIIIa1</w:t>
            </w:r>
          </w:p>
        </w:tc>
        <w:tc>
          <w:tcPr>
            <w:tcW w:w="1448"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Jumlah LSM yang mempunyai program peningkatan kapasitas anggota/staf untuk melakukan pemantauan tata kelola hutan dan lahan gambut</w:t>
            </w:r>
          </w:p>
        </w:tc>
        <w:tc>
          <w:tcPr>
            <w:tcW w:w="1561"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Apakah jumlah LSM yang mempu-nyai program peningkatan kapa-sitas anggota/staf untuk melaku-kan pemantauan tata kelola hutan dan lahan gambut sudah mema-dai?</w:t>
            </w:r>
          </w:p>
        </w:tc>
        <w:tc>
          <w:tcPr>
            <w:tcW w:w="1074"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LSM</w:t>
            </w:r>
          </w:p>
        </w:tc>
        <w:tc>
          <w:tcPr>
            <w:tcW w:w="1568"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tidak ada data</w:t>
            </w:r>
          </w:p>
        </w:tc>
        <w:tc>
          <w:tcPr>
            <w:tcW w:w="1069"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c>
          <w:tcPr>
            <w:tcW w:w="180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Untuk Poso belum ada sosialisasi terkait REDD ini yang biasanya itu sekarang LSM diposo diundang oleh Satgas/Pokja di Provinsi untuk sosilisasi tetapi sangat sedikit sekali</w:t>
            </w:r>
          </w:p>
        </w:tc>
        <w:tc>
          <w:tcPr>
            <w:tcW w:w="1382"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2</w:t>
            </w:r>
          </w:p>
        </w:tc>
      </w:tr>
      <w:tr w:rsidR="000904C5" w:rsidRPr="000904C5" w:rsidTr="000904C5">
        <w:trPr>
          <w:trHeight w:val="255"/>
        </w:trPr>
        <w:tc>
          <w:tcPr>
            <w:tcW w:w="974" w:type="dxa"/>
            <w:tcBorders>
              <w:top w:val="nil"/>
              <w:left w:val="nil"/>
              <w:bottom w:val="nil"/>
              <w:right w:val="nil"/>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448" w:type="dxa"/>
            <w:tcBorders>
              <w:top w:val="nil"/>
              <w:left w:val="nil"/>
              <w:bottom w:val="nil"/>
              <w:right w:val="nil"/>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p>
        </w:tc>
        <w:tc>
          <w:tcPr>
            <w:tcW w:w="1561" w:type="dxa"/>
            <w:tcBorders>
              <w:top w:val="nil"/>
              <w:left w:val="nil"/>
              <w:bottom w:val="nil"/>
              <w:right w:val="nil"/>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nil"/>
              <w:right w:val="nil"/>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p>
        </w:tc>
        <w:tc>
          <w:tcPr>
            <w:tcW w:w="1568" w:type="dxa"/>
            <w:tcBorders>
              <w:top w:val="nil"/>
              <w:left w:val="nil"/>
              <w:bottom w:val="nil"/>
              <w:right w:val="nil"/>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p>
        </w:tc>
        <w:tc>
          <w:tcPr>
            <w:tcW w:w="1069" w:type="dxa"/>
            <w:tcBorders>
              <w:top w:val="nil"/>
              <w:left w:val="nil"/>
              <w:bottom w:val="nil"/>
              <w:right w:val="nil"/>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p>
        </w:tc>
        <w:tc>
          <w:tcPr>
            <w:tcW w:w="1809" w:type="dxa"/>
            <w:tcBorders>
              <w:top w:val="nil"/>
              <w:left w:val="nil"/>
              <w:bottom w:val="nil"/>
              <w:right w:val="nil"/>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p>
        </w:tc>
      </w:tr>
      <w:tr w:rsidR="000904C5" w:rsidRPr="000904C5" w:rsidTr="000904C5">
        <w:trPr>
          <w:trHeight w:val="255"/>
        </w:trPr>
        <w:tc>
          <w:tcPr>
            <w:tcW w:w="974"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Indikator</w:t>
            </w:r>
          </w:p>
        </w:tc>
        <w:tc>
          <w:tcPr>
            <w:tcW w:w="1448"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p>
        </w:tc>
        <w:tc>
          <w:tcPr>
            <w:tcW w:w="1561"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5520" w:type="dxa"/>
            <w:gridSpan w:val="4"/>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 b. Mekanisme pemilihan representasi perwakilan LSM dalam lembaga/forum multipihak</w:t>
            </w:r>
          </w:p>
        </w:tc>
        <w:tc>
          <w:tcPr>
            <w:tcW w:w="1382"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p>
        </w:tc>
      </w:tr>
      <w:tr w:rsidR="000904C5" w:rsidRPr="000904C5" w:rsidTr="000904C5">
        <w:trPr>
          <w:trHeight w:val="255"/>
        </w:trPr>
        <w:tc>
          <w:tcPr>
            <w:tcW w:w="2422" w:type="dxa"/>
            <w:gridSpan w:val="2"/>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 xml:space="preserve"> Sumber informasi</w:t>
            </w:r>
          </w:p>
        </w:tc>
        <w:tc>
          <w:tcPr>
            <w:tcW w:w="1561"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p>
        </w:tc>
        <w:tc>
          <w:tcPr>
            <w:tcW w:w="3711" w:type="dxa"/>
            <w:gridSpan w:val="3"/>
            <w:tcBorders>
              <w:top w:val="nil"/>
              <w:left w:val="nil"/>
              <w:bottom w:val="nil"/>
              <w:right w:val="nil"/>
            </w:tcBorders>
            <w:shd w:val="clear" w:color="auto" w:fill="auto"/>
            <w:noWrap/>
            <w:vAlign w:val="center"/>
            <w:hideMark/>
          </w:tcPr>
          <w:p w:rsidR="000904C5" w:rsidRPr="000904C5" w:rsidRDefault="000904C5" w:rsidP="000904C5">
            <w:pPr>
              <w:spacing w:after="240" w:line="240" w:lineRule="auto"/>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 LSM (Pengurus terkait isu keterwakilan gender)</w:t>
            </w:r>
          </w:p>
        </w:tc>
        <w:tc>
          <w:tcPr>
            <w:tcW w:w="1809"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p>
        </w:tc>
      </w:tr>
      <w:tr w:rsidR="000904C5" w:rsidRPr="000904C5" w:rsidTr="000904C5">
        <w:trPr>
          <w:trHeight w:val="510"/>
        </w:trPr>
        <w:tc>
          <w:tcPr>
            <w:tcW w:w="9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Kode</w:t>
            </w:r>
          </w:p>
        </w:tc>
        <w:tc>
          <w:tcPr>
            <w:tcW w:w="1448"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Panduan Analisis Dokumen</w:t>
            </w:r>
          </w:p>
        </w:tc>
        <w:tc>
          <w:tcPr>
            <w:tcW w:w="1561"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Pertanyaan Wawancara</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Sumber Data</w:t>
            </w:r>
          </w:p>
        </w:tc>
        <w:tc>
          <w:tcPr>
            <w:tcW w:w="1568"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Ringkasan Dokumen</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Kategori Data Dokumen</w:t>
            </w:r>
          </w:p>
        </w:tc>
        <w:tc>
          <w:tcPr>
            <w:tcW w:w="1809"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Kategori Data Wawancara</w:t>
            </w:r>
          </w:p>
        </w:tc>
      </w:tr>
      <w:tr w:rsidR="000904C5" w:rsidRPr="000904C5" w:rsidTr="000904C5">
        <w:trPr>
          <w:trHeight w:val="2220"/>
        </w:trPr>
        <w:tc>
          <w:tcPr>
            <w:tcW w:w="974" w:type="dxa"/>
            <w:tcBorders>
              <w:top w:val="nil"/>
              <w:left w:val="single" w:sz="4" w:space="0" w:color="auto"/>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CIIIb1</w:t>
            </w:r>
          </w:p>
        </w:tc>
        <w:tc>
          <w:tcPr>
            <w:tcW w:w="1448"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 </w:t>
            </w:r>
          </w:p>
        </w:tc>
        <w:tc>
          <w:tcPr>
            <w:tcW w:w="1561"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Apakah pertimbangan yang diguna-kan untuk memilih wakil (keahlian, keterwakilan gender) LSM dalam lembaga/forum multipihak sudah memadai?</w:t>
            </w:r>
          </w:p>
        </w:tc>
        <w:tc>
          <w:tcPr>
            <w:tcW w:w="1074"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LSM</w:t>
            </w:r>
          </w:p>
        </w:tc>
        <w:tc>
          <w:tcPr>
            <w:tcW w:w="1568" w:type="dxa"/>
            <w:tcBorders>
              <w:top w:val="nil"/>
              <w:left w:val="nil"/>
              <w:bottom w:val="single" w:sz="4" w:space="0" w:color="auto"/>
              <w:right w:val="single" w:sz="4" w:space="0" w:color="auto"/>
            </w:tcBorders>
            <w:shd w:val="clear" w:color="000000" w:fill="000000"/>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tidak ada data</w:t>
            </w:r>
          </w:p>
        </w:tc>
        <w:tc>
          <w:tcPr>
            <w:tcW w:w="1069" w:type="dxa"/>
            <w:tcBorders>
              <w:top w:val="nil"/>
              <w:left w:val="nil"/>
              <w:bottom w:val="single" w:sz="4" w:space="0" w:color="auto"/>
              <w:right w:val="single" w:sz="4" w:space="0" w:color="auto"/>
            </w:tcBorders>
            <w:shd w:val="clear" w:color="000000" w:fill="000000"/>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c>
          <w:tcPr>
            <w:tcW w:w="180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Selama ini, LSM itu selalu ikut dan tidak ada mekanisme keterwakilan biasanya diundang oleh pemda sehingga ruang gerak LSM itu terbatas bahkan terkadang sekedar nama saja karena sesuatu yang diinfokan itu sifatnya tiba-tiba</w:t>
            </w:r>
          </w:p>
        </w:tc>
        <w:tc>
          <w:tcPr>
            <w:tcW w:w="1382"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2</w:t>
            </w:r>
          </w:p>
        </w:tc>
      </w:tr>
      <w:tr w:rsidR="000904C5" w:rsidRPr="000904C5" w:rsidTr="000904C5">
        <w:trPr>
          <w:trHeight w:val="2040"/>
        </w:trPr>
        <w:tc>
          <w:tcPr>
            <w:tcW w:w="974" w:type="dxa"/>
            <w:tcBorders>
              <w:top w:val="nil"/>
              <w:left w:val="single" w:sz="4" w:space="0" w:color="auto"/>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lastRenderedPageBreak/>
              <w:t>CIIIb2</w:t>
            </w:r>
          </w:p>
        </w:tc>
        <w:tc>
          <w:tcPr>
            <w:tcW w:w="1448"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 </w:t>
            </w:r>
          </w:p>
        </w:tc>
        <w:tc>
          <w:tcPr>
            <w:tcW w:w="1561"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Apakah mekanisme pemilihan wakil LSM dalam lembaga/forum multi-pihak sudah memadai?</w:t>
            </w:r>
          </w:p>
        </w:tc>
        <w:tc>
          <w:tcPr>
            <w:tcW w:w="1074"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LSM</w:t>
            </w:r>
          </w:p>
        </w:tc>
        <w:tc>
          <w:tcPr>
            <w:tcW w:w="1568" w:type="dxa"/>
            <w:tcBorders>
              <w:top w:val="nil"/>
              <w:left w:val="nil"/>
              <w:bottom w:val="single" w:sz="4" w:space="0" w:color="auto"/>
              <w:right w:val="single" w:sz="4" w:space="0" w:color="auto"/>
            </w:tcBorders>
            <w:shd w:val="clear" w:color="000000" w:fill="000000"/>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tidak ada data</w:t>
            </w:r>
          </w:p>
        </w:tc>
        <w:tc>
          <w:tcPr>
            <w:tcW w:w="1069" w:type="dxa"/>
            <w:tcBorders>
              <w:top w:val="nil"/>
              <w:left w:val="nil"/>
              <w:bottom w:val="single" w:sz="4" w:space="0" w:color="auto"/>
              <w:right w:val="single" w:sz="4" w:space="0" w:color="auto"/>
            </w:tcBorders>
            <w:shd w:val="clear" w:color="000000" w:fill="000000"/>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c>
          <w:tcPr>
            <w:tcW w:w="180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Untuk keterwakilan LSM pada berbagai kegiatan yang diundang  akan dihadiri, yang mewakili itu biasanya sesuai kapasitas dikelembagaan tetapi yang membuat LSM itu malas adalah ruang untuk LSM itu tidak jelas pada kegiatan itu bahkan sekedar nama saja  karena membentuknya tiba-tiba</w:t>
            </w:r>
          </w:p>
        </w:tc>
        <w:tc>
          <w:tcPr>
            <w:tcW w:w="1382"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3</w:t>
            </w:r>
          </w:p>
        </w:tc>
      </w:tr>
      <w:tr w:rsidR="000904C5" w:rsidRPr="000904C5" w:rsidTr="000904C5">
        <w:trPr>
          <w:trHeight w:val="1785"/>
        </w:trPr>
        <w:tc>
          <w:tcPr>
            <w:tcW w:w="974" w:type="dxa"/>
            <w:tcBorders>
              <w:top w:val="nil"/>
              <w:left w:val="single" w:sz="4" w:space="0" w:color="auto"/>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CIIIb3</w:t>
            </w:r>
          </w:p>
        </w:tc>
        <w:tc>
          <w:tcPr>
            <w:tcW w:w="1448"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 </w:t>
            </w:r>
          </w:p>
        </w:tc>
        <w:tc>
          <w:tcPr>
            <w:tcW w:w="1561"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Apakah forum pemilihan wakil LSM dalam lembaga/forum multipihak sudah memadai?</w:t>
            </w:r>
          </w:p>
        </w:tc>
        <w:tc>
          <w:tcPr>
            <w:tcW w:w="1074"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LSM</w:t>
            </w:r>
          </w:p>
        </w:tc>
        <w:tc>
          <w:tcPr>
            <w:tcW w:w="1568" w:type="dxa"/>
            <w:tcBorders>
              <w:top w:val="nil"/>
              <w:left w:val="nil"/>
              <w:bottom w:val="single" w:sz="4" w:space="0" w:color="auto"/>
              <w:right w:val="single" w:sz="4" w:space="0" w:color="auto"/>
            </w:tcBorders>
            <w:shd w:val="clear" w:color="000000" w:fill="000000"/>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tidak ada data</w:t>
            </w:r>
          </w:p>
        </w:tc>
        <w:tc>
          <w:tcPr>
            <w:tcW w:w="1069" w:type="dxa"/>
            <w:tcBorders>
              <w:top w:val="nil"/>
              <w:left w:val="nil"/>
              <w:bottom w:val="single" w:sz="4" w:space="0" w:color="auto"/>
              <w:right w:val="single" w:sz="4" w:space="0" w:color="auto"/>
            </w:tcBorders>
            <w:shd w:val="clear" w:color="000000" w:fill="000000"/>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c>
          <w:tcPr>
            <w:tcW w:w="180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 xml:space="preserve">Karena bersifat tiba-tiba atau insidentil maka LSM itu tidak pernahm menyiapkan terkait dengan issu apa yang akan digarap diforum atau lembaga itu. Jadi sebatas forum justifikasi bahwa kebijakan tersebut sudah digodok dalam forum lintas aktor/pmangku kepentingan </w:t>
            </w:r>
          </w:p>
        </w:tc>
        <w:tc>
          <w:tcPr>
            <w:tcW w:w="1382"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2</w:t>
            </w:r>
          </w:p>
        </w:tc>
      </w:tr>
      <w:tr w:rsidR="000904C5" w:rsidRPr="000904C5" w:rsidTr="000904C5">
        <w:trPr>
          <w:trHeight w:val="255"/>
        </w:trPr>
        <w:tc>
          <w:tcPr>
            <w:tcW w:w="974" w:type="dxa"/>
            <w:tcBorders>
              <w:top w:val="nil"/>
              <w:left w:val="nil"/>
              <w:bottom w:val="nil"/>
              <w:right w:val="nil"/>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448" w:type="dxa"/>
            <w:tcBorders>
              <w:top w:val="nil"/>
              <w:left w:val="nil"/>
              <w:bottom w:val="nil"/>
              <w:right w:val="nil"/>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p>
        </w:tc>
        <w:tc>
          <w:tcPr>
            <w:tcW w:w="1561" w:type="dxa"/>
            <w:tcBorders>
              <w:top w:val="nil"/>
              <w:left w:val="nil"/>
              <w:bottom w:val="nil"/>
              <w:right w:val="nil"/>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nil"/>
              <w:right w:val="nil"/>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p>
        </w:tc>
        <w:tc>
          <w:tcPr>
            <w:tcW w:w="1568" w:type="dxa"/>
            <w:tcBorders>
              <w:top w:val="nil"/>
              <w:left w:val="nil"/>
              <w:bottom w:val="nil"/>
              <w:right w:val="nil"/>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p>
        </w:tc>
        <w:tc>
          <w:tcPr>
            <w:tcW w:w="1069" w:type="dxa"/>
            <w:tcBorders>
              <w:top w:val="nil"/>
              <w:left w:val="nil"/>
              <w:bottom w:val="nil"/>
              <w:right w:val="nil"/>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p>
        </w:tc>
        <w:tc>
          <w:tcPr>
            <w:tcW w:w="1809" w:type="dxa"/>
            <w:tcBorders>
              <w:top w:val="nil"/>
              <w:left w:val="nil"/>
              <w:bottom w:val="nil"/>
              <w:right w:val="nil"/>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p>
        </w:tc>
      </w:tr>
      <w:tr w:rsidR="000904C5" w:rsidRPr="000904C5" w:rsidTr="000904C5">
        <w:trPr>
          <w:trHeight w:val="285"/>
        </w:trPr>
        <w:tc>
          <w:tcPr>
            <w:tcW w:w="974"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Indikator</w:t>
            </w:r>
          </w:p>
        </w:tc>
        <w:tc>
          <w:tcPr>
            <w:tcW w:w="1448"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p>
        </w:tc>
        <w:tc>
          <w:tcPr>
            <w:tcW w:w="1561"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6902" w:type="dxa"/>
            <w:gridSpan w:val="5"/>
            <w:tcBorders>
              <w:top w:val="nil"/>
              <w:left w:val="nil"/>
              <w:bottom w:val="nil"/>
              <w:right w:val="nil"/>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 c. Jumlah inisiatif advokasi pemberantasan korupsi di sektor kehutanan oleh aktivis-LSM lingkungan atau aktivis-LSM anti korupsi</w:t>
            </w:r>
          </w:p>
        </w:tc>
      </w:tr>
      <w:tr w:rsidR="000904C5" w:rsidRPr="000904C5" w:rsidTr="000904C5">
        <w:trPr>
          <w:trHeight w:val="255"/>
        </w:trPr>
        <w:tc>
          <w:tcPr>
            <w:tcW w:w="2422" w:type="dxa"/>
            <w:gridSpan w:val="2"/>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Wawancara – Sumber informasi</w:t>
            </w:r>
          </w:p>
        </w:tc>
        <w:tc>
          <w:tcPr>
            <w:tcW w:w="1561"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p>
        </w:tc>
        <w:tc>
          <w:tcPr>
            <w:tcW w:w="1074"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 LSM, Polisi</w:t>
            </w:r>
          </w:p>
        </w:tc>
        <w:tc>
          <w:tcPr>
            <w:tcW w:w="1568"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p>
        </w:tc>
        <w:tc>
          <w:tcPr>
            <w:tcW w:w="1069"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p>
        </w:tc>
        <w:tc>
          <w:tcPr>
            <w:tcW w:w="1809"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p>
        </w:tc>
      </w:tr>
      <w:tr w:rsidR="000904C5" w:rsidRPr="000904C5" w:rsidTr="000904C5">
        <w:trPr>
          <w:trHeight w:val="510"/>
        </w:trPr>
        <w:tc>
          <w:tcPr>
            <w:tcW w:w="9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Kode</w:t>
            </w:r>
          </w:p>
        </w:tc>
        <w:tc>
          <w:tcPr>
            <w:tcW w:w="1448"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Panduan Analisis Dokumen</w:t>
            </w:r>
          </w:p>
        </w:tc>
        <w:tc>
          <w:tcPr>
            <w:tcW w:w="1561"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Pertanyaan Wawancara</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Sumber Data</w:t>
            </w:r>
          </w:p>
        </w:tc>
        <w:tc>
          <w:tcPr>
            <w:tcW w:w="1568"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Ringkasan Dokumen</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Kategori Data Dokumen</w:t>
            </w:r>
          </w:p>
        </w:tc>
        <w:tc>
          <w:tcPr>
            <w:tcW w:w="1809"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Kategori Data Wawancara</w:t>
            </w:r>
          </w:p>
        </w:tc>
      </w:tr>
      <w:tr w:rsidR="000904C5" w:rsidRPr="000904C5" w:rsidTr="000904C5">
        <w:trPr>
          <w:trHeight w:val="1800"/>
        </w:trPr>
        <w:tc>
          <w:tcPr>
            <w:tcW w:w="974" w:type="dxa"/>
            <w:vMerge w:val="restart"/>
            <w:tcBorders>
              <w:top w:val="nil"/>
              <w:left w:val="single" w:sz="4" w:space="0" w:color="auto"/>
              <w:bottom w:val="single" w:sz="4" w:space="0" w:color="000000"/>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CIIIc1</w:t>
            </w:r>
          </w:p>
        </w:tc>
        <w:tc>
          <w:tcPr>
            <w:tcW w:w="1448" w:type="dxa"/>
            <w:vMerge w:val="restart"/>
            <w:tcBorders>
              <w:top w:val="nil"/>
              <w:left w:val="single" w:sz="4" w:space="0" w:color="auto"/>
              <w:bottom w:val="single" w:sz="4" w:space="0" w:color="000000"/>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Jumlah inisiatif advokasi pemberantasan korupsi di sektor kehutanan oleh aktivis-LSM lingkungan atau aktivis-LSM anti korupsi</w:t>
            </w:r>
          </w:p>
        </w:tc>
        <w:tc>
          <w:tcPr>
            <w:tcW w:w="1561" w:type="dxa"/>
            <w:vMerge w:val="restart"/>
            <w:tcBorders>
              <w:top w:val="nil"/>
              <w:left w:val="single" w:sz="4" w:space="0" w:color="auto"/>
              <w:bottom w:val="single" w:sz="4" w:space="0" w:color="000000"/>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Apakah jumlah inisiatif advokasi pemberantasan korupsi di sektor ke-hutanan oleh aktivis-LSM lingkungan atau aktivis-LSM anti korupsi sudah memadai?</w:t>
            </w:r>
          </w:p>
        </w:tc>
        <w:tc>
          <w:tcPr>
            <w:tcW w:w="1074"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Polres</w:t>
            </w:r>
          </w:p>
        </w:tc>
        <w:tc>
          <w:tcPr>
            <w:tcW w:w="1568"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tidak ada data</w:t>
            </w:r>
          </w:p>
        </w:tc>
        <w:tc>
          <w:tcPr>
            <w:tcW w:w="106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c>
          <w:tcPr>
            <w:tcW w:w="180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Tidak ada hal-hal seperti ini, penindakan itu dipolisi dilanjutkan ke jaksa dan pengadilan</w:t>
            </w:r>
          </w:p>
        </w:tc>
        <w:tc>
          <w:tcPr>
            <w:tcW w:w="1382"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r>
      <w:tr w:rsidR="000904C5" w:rsidRPr="000904C5" w:rsidTr="000904C5">
        <w:trPr>
          <w:trHeight w:val="1275"/>
        </w:trPr>
        <w:tc>
          <w:tcPr>
            <w:tcW w:w="974" w:type="dxa"/>
            <w:vMerge/>
            <w:tcBorders>
              <w:top w:val="nil"/>
              <w:left w:val="single" w:sz="4" w:space="0" w:color="auto"/>
              <w:bottom w:val="single" w:sz="4" w:space="0" w:color="000000"/>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448" w:type="dxa"/>
            <w:vMerge/>
            <w:tcBorders>
              <w:top w:val="nil"/>
              <w:left w:val="single" w:sz="4" w:space="0" w:color="auto"/>
              <w:bottom w:val="single" w:sz="4" w:space="0" w:color="000000"/>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561" w:type="dxa"/>
            <w:vMerge/>
            <w:tcBorders>
              <w:top w:val="nil"/>
              <w:left w:val="single" w:sz="4" w:space="0" w:color="auto"/>
              <w:bottom w:val="single" w:sz="4" w:space="0" w:color="000000"/>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LSM</w:t>
            </w:r>
          </w:p>
        </w:tc>
        <w:tc>
          <w:tcPr>
            <w:tcW w:w="1568"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tidak ada data</w:t>
            </w:r>
          </w:p>
        </w:tc>
        <w:tc>
          <w:tcPr>
            <w:tcW w:w="106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c>
          <w:tcPr>
            <w:tcW w:w="180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Tidak ada yang fokus betul terhadap issu kehutanan tetapi pada kasus melibatkan anggota dewan yang sudah vonis itu juga merupakan dampingan LSM</w:t>
            </w:r>
          </w:p>
        </w:tc>
        <w:tc>
          <w:tcPr>
            <w:tcW w:w="1382"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2</w:t>
            </w:r>
          </w:p>
        </w:tc>
      </w:tr>
      <w:tr w:rsidR="000904C5" w:rsidRPr="000904C5" w:rsidTr="000904C5">
        <w:trPr>
          <w:trHeight w:val="255"/>
        </w:trPr>
        <w:tc>
          <w:tcPr>
            <w:tcW w:w="974" w:type="dxa"/>
            <w:tcBorders>
              <w:top w:val="nil"/>
              <w:left w:val="nil"/>
              <w:bottom w:val="nil"/>
              <w:right w:val="nil"/>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448" w:type="dxa"/>
            <w:tcBorders>
              <w:top w:val="nil"/>
              <w:left w:val="nil"/>
              <w:bottom w:val="nil"/>
              <w:right w:val="nil"/>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p>
        </w:tc>
        <w:tc>
          <w:tcPr>
            <w:tcW w:w="1561" w:type="dxa"/>
            <w:tcBorders>
              <w:top w:val="nil"/>
              <w:left w:val="nil"/>
              <w:bottom w:val="nil"/>
              <w:right w:val="nil"/>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nil"/>
              <w:right w:val="nil"/>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p>
        </w:tc>
        <w:tc>
          <w:tcPr>
            <w:tcW w:w="1568" w:type="dxa"/>
            <w:tcBorders>
              <w:top w:val="nil"/>
              <w:left w:val="nil"/>
              <w:bottom w:val="nil"/>
              <w:right w:val="nil"/>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p>
        </w:tc>
        <w:tc>
          <w:tcPr>
            <w:tcW w:w="1069" w:type="dxa"/>
            <w:tcBorders>
              <w:top w:val="nil"/>
              <w:left w:val="nil"/>
              <w:bottom w:val="nil"/>
              <w:right w:val="nil"/>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p>
        </w:tc>
        <w:tc>
          <w:tcPr>
            <w:tcW w:w="1809" w:type="dxa"/>
            <w:tcBorders>
              <w:top w:val="nil"/>
              <w:left w:val="nil"/>
              <w:bottom w:val="nil"/>
              <w:right w:val="nil"/>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p>
        </w:tc>
      </w:tr>
      <w:tr w:rsidR="000904C5" w:rsidRPr="000904C5" w:rsidTr="000904C5">
        <w:trPr>
          <w:trHeight w:val="255"/>
        </w:trPr>
        <w:tc>
          <w:tcPr>
            <w:tcW w:w="3983" w:type="dxa"/>
            <w:gridSpan w:val="3"/>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Isu dalam PGA REDD+</w:t>
            </w:r>
          </w:p>
        </w:tc>
        <w:tc>
          <w:tcPr>
            <w:tcW w:w="5520" w:type="dxa"/>
            <w:gridSpan w:val="4"/>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  IV. Pengelolaan Hutan</w:t>
            </w:r>
          </w:p>
        </w:tc>
        <w:tc>
          <w:tcPr>
            <w:tcW w:w="1382"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p>
        </w:tc>
      </w:tr>
      <w:tr w:rsidR="000904C5" w:rsidRPr="000904C5" w:rsidTr="000904C5">
        <w:trPr>
          <w:trHeight w:val="285"/>
        </w:trPr>
        <w:tc>
          <w:tcPr>
            <w:tcW w:w="974"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Indikator</w:t>
            </w:r>
          </w:p>
        </w:tc>
        <w:tc>
          <w:tcPr>
            <w:tcW w:w="1448"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p>
        </w:tc>
        <w:tc>
          <w:tcPr>
            <w:tcW w:w="1561"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6902" w:type="dxa"/>
            <w:gridSpan w:val="5"/>
            <w:tcBorders>
              <w:top w:val="nil"/>
              <w:left w:val="nil"/>
              <w:bottom w:val="nil"/>
              <w:right w:val="nil"/>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 a. Jumlah LSM yang melakukan monitoring pemberian izin di dalam kawasan hutan dan pengelolaan kawasan konservasi</w:t>
            </w:r>
          </w:p>
        </w:tc>
      </w:tr>
      <w:tr w:rsidR="000904C5" w:rsidRPr="000904C5" w:rsidTr="000904C5">
        <w:trPr>
          <w:trHeight w:val="255"/>
        </w:trPr>
        <w:tc>
          <w:tcPr>
            <w:tcW w:w="2422" w:type="dxa"/>
            <w:gridSpan w:val="2"/>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Wawancara – Sumber informasi</w:t>
            </w:r>
          </w:p>
        </w:tc>
        <w:tc>
          <w:tcPr>
            <w:tcW w:w="1561"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p>
        </w:tc>
        <w:tc>
          <w:tcPr>
            <w:tcW w:w="2642" w:type="dxa"/>
            <w:gridSpan w:val="2"/>
            <w:tcBorders>
              <w:top w:val="nil"/>
              <w:left w:val="nil"/>
              <w:bottom w:val="nil"/>
              <w:right w:val="nil"/>
            </w:tcBorders>
            <w:shd w:val="clear" w:color="auto" w:fill="auto"/>
            <w:noWrap/>
            <w:vAlign w:val="center"/>
            <w:hideMark/>
          </w:tcPr>
          <w:p w:rsidR="000904C5" w:rsidRPr="000904C5" w:rsidRDefault="000904C5" w:rsidP="000904C5">
            <w:pPr>
              <w:spacing w:after="240" w:line="240" w:lineRule="auto"/>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 LSM (Pengurus), Pejabat Pemberi Izin, Jurnalis</w:t>
            </w:r>
          </w:p>
        </w:tc>
        <w:tc>
          <w:tcPr>
            <w:tcW w:w="1069"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p>
        </w:tc>
        <w:tc>
          <w:tcPr>
            <w:tcW w:w="1809"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p>
        </w:tc>
      </w:tr>
      <w:tr w:rsidR="000904C5" w:rsidRPr="000904C5" w:rsidTr="000904C5">
        <w:trPr>
          <w:trHeight w:val="510"/>
        </w:trPr>
        <w:tc>
          <w:tcPr>
            <w:tcW w:w="9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Kode</w:t>
            </w:r>
          </w:p>
        </w:tc>
        <w:tc>
          <w:tcPr>
            <w:tcW w:w="1448"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Panduan Analisis Dokumen</w:t>
            </w:r>
          </w:p>
        </w:tc>
        <w:tc>
          <w:tcPr>
            <w:tcW w:w="1561"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Pertanyaan Wawancara</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Sumber Data</w:t>
            </w:r>
          </w:p>
        </w:tc>
        <w:tc>
          <w:tcPr>
            <w:tcW w:w="1568"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Ringkasan Dokumen</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Kategori Data Dokumen</w:t>
            </w:r>
          </w:p>
        </w:tc>
        <w:tc>
          <w:tcPr>
            <w:tcW w:w="1809"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Kategori Data Wawancara</w:t>
            </w:r>
          </w:p>
        </w:tc>
      </w:tr>
      <w:tr w:rsidR="000904C5" w:rsidRPr="000904C5" w:rsidTr="000904C5">
        <w:trPr>
          <w:trHeight w:val="1275"/>
        </w:trPr>
        <w:tc>
          <w:tcPr>
            <w:tcW w:w="974" w:type="dxa"/>
            <w:vMerge w:val="restart"/>
            <w:tcBorders>
              <w:top w:val="nil"/>
              <w:left w:val="single" w:sz="4" w:space="0" w:color="auto"/>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CIVa1</w:t>
            </w:r>
          </w:p>
        </w:tc>
        <w:tc>
          <w:tcPr>
            <w:tcW w:w="1448" w:type="dxa"/>
            <w:vMerge w:val="restart"/>
            <w:tcBorders>
              <w:top w:val="nil"/>
              <w:left w:val="single" w:sz="4" w:space="0" w:color="auto"/>
              <w:bottom w:val="single" w:sz="4" w:space="0" w:color="000000"/>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Jumlah LSM yang melakukan monitoring pemberian izin di dalam kawasan hutan dan pengelolaan kawasan konservasi</w:t>
            </w:r>
          </w:p>
        </w:tc>
        <w:tc>
          <w:tcPr>
            <w:tcW w:w="1561" w:type="dxa"/>
            <w:vMerge w:val="restart"/>
            <w:tcBorders>
              <w:top w:val="nil"/>
              <w:left w:val="single" w:sz="4" w:space="0" w:color="auto"/>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Apakah jumlah LSM yang melakukan monitoring pemberian izin di dalam kawasan hutan dan pengelolaan kawasan konservasi sudah mema-dai?</w:t>
            </w:r>
          </w:p>
        </w:tc>
        <w:tc>
          <w:tcPr>
            <w:tcW w:w="1074"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Kehutanan</w:t>
            </w:r>
          </w:p>
        </w:tc>
        <w:tc>
          <w:tcPr>
            <w:tcW w:w="1568"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tidak ada</w:t>
            </w:r>
          </w:p>
        </w:tc>
        <w:tc>
          <w:tcPr>
            <w:tcW w:w="106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c>
          <w:tcPr>
            <w:tcW w:w="180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Belum pernah ada itu LSM yang setahu saya melakukan monitoring terkait perizinan mungkin karena bersifat administratif sehingga tidak menarik bagi LSM itu.</w:t>
            </w:r>
          </w:p>
        </w:tc>
        <w:tc>
          <w:tcPr>
            <w:tcW w:w="1382"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r>
      <w:tr w:rsidR="000904C5" w:rsidRPr="000904C5" w:rsidTr="000904C5">
        <w:trPr>
          <w:trHeight w:val="1785"/>
        </w:trPr>
        <w:tc>
          <w:tcPr>
            <w:tcW w:w="974"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448" w:type="dxa"/>
            <w:vMerge/>
            <w:tcBorders>
              <w:top w:val="nil"/>
              <w:left w:val="single" w:sz="4" w:space="0" w:color="auto"/>
              <w:bottom w:val="single" w:sz="4" w:space="0" w:color="000000"/>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561"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LSM</w:t>
            </w:r>
          </w:p>
        </w:tc>
        <w:tc>
          <w:tcPr>
            <w:tcW w:w="1568"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tidak ada</w:t>
            </w:r>
          </w:p>
        </w:tc>
        <w:tc>
          <w:tcPr>
            <w:tcW w:w="106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c>
          <w:tcPr>
            <w:tcW w:w="180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Selama ini tidak ada yang monitoring, tetapi prakteknya pengurusan izin itu banyak yang dikeluarkan lalu dijual ke pihak lain/pemilik modal, yang urus itu ada jaringan ke dalam tetapi tidak punya alat sehingga yang seperti ini menjadi masalah misalkan di tambang, sawit dll.</w:t>
            </w:r>
          </w:p>
        </w:tc>
        <w:tc>
          <w:tcPr>
            <w:tcW w:w="1382"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r>
      <w:tr w:rsidR="000904C5" w:rsidRPr="000904C5" w:rsidTr="000904C5">
        <w:trPr>
          <w:trHeight w:val="1395"/>
        </w:trPr>
        <w:tc>
          <w:tcPr>
            <w:tcW w:w="974"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448" w:type="dxa"/>
            <w:vMerge/>
            <w:tcBorders>
              <w:top w:val="nil"/>
              <w:left w:val="single" w:sz="4" w:space="0" w:color="auto"/>
              <w:bottom w:val="single" w:sz="4" w:space="0" w:color="000000"/>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561" w:type="dxa"/>
            <w:vMerge/>
            <w:tcBorders>
              <w:top w:val="nil"/>
              <w:left w:val="single" w:sz="4" w:space="0" w:color="auto"/>
              <w:bottom w:val="single" w:sz="4" w:space="0" w:color="auto"/>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Jurnalis</w:t>
            </w:r>
          </w:p>
        </w:tc>
        <w:tc>
          <w:tcPr>
            <w:tcW w:w="1568"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tidak ada</w:t>
            </w:r>
          </w:p>
        </w:tc>
        <w:tc>
          <w:tcPr>
            <w:tcW w:w="106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c>
          <w:tcPr>
            <w:tcW w:w="180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Biasanya terkait dengan hal itu selama ini belum ada LSM yag bergerak dibinndang itu dan biasanya yang melaporkan itu biasanya yang kena dampak langsung atas ijin yang dikeluarkan</w:t>
            </w:r>
          </w:p>
        </w:tc>
        <w:tc>
          <w:tcPr>
            <w:tcW w:w="1382"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r>
      <w:tr w:rsidR="000904C5" w:rsidRPr="000904C5" w:rsidTr="000904C5">
        <w:trPr>
          <w:trHeight w:val="255"/>
        </w:trPr>
        <w:tc>
          <w:tcPr>
            <w:tcW w:w="974" w:type="dxa"/>
            <w:tcBorders>
              <w:top w:val="nil"/>
              <w:left w:val="nil"/>
              <w:bottom w:val="nil"/>
              <w:right w:val="nil"/>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448" w:type="dxa"/>
            <w:tcBorders>
              <w:top w:val="nil"/>
              <w:left w:val="nil"/>
              <w:bottom w:val="nil"/>
              <w:right w:val="nil"/>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p>
        </w:tc>
        <w:tc>
          <w:tcPr>
            <w:tcW w:w="1561" w:type="dxa"/>
            <w:tcBorders>
              <w:top w:val="nil"/>
              <w:left w:val="nil"/>
              <w:bottom w:val="nil"/>
              <w:right w:val="nil"/>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p>
        </w:tc>
        <w:tc>
          <w:tcPr>
            <w:tcW w:w="1568"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p>
        </w:tc>
        <w:tc>
          <w:tcPr>
            <w:tcW w:w="1069"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p>
        </w:tc>
        <w:tc>
          <w:tcPr>
            <w:tcW w:w="1809" w:type="dxa"/>
            <w:tcBorders>
              <w:top w:val="nil"/>
              <w:left w:val="nil"/>
              <w:bottom w:val="nil"/>
              <w:right w:val="nil"/>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p>
        </w:tc>
      </w:tr>
      <w:tr w:rsidR="000904C5" w:rsidRPr="000904C5" w:rsidTr="000904C5">
        <w:trPr>
          <w:trHeight w:val="600"/>
        </w:trPr>
        <w:tc>
          <w:tcPr>
            <w:tcW w:w="974"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Indikator</w:t>
            </w:r>
          </w:p>
        </w:tc>
        <w:tc>
          <w:tcPr>
            <w:tcW w:w="1448"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p>
        </w:tc>
        <w:tc>
          <w:tcPr>
            <w:tcW w:w="1561"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6902" w:type="dxa"/>
            <w:gridSpan w:val="5"/>
            <w:tcBorders>
              <w:top w:val="nil"/>
              <w:left w:val="nil"/>
              <w:bottom w:val="nil"/>
              <w:right w:val="nil"/>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 b. Tingkat pengetahuan aktivis LSM yang melakukan monitoring mengenai prinsip dan prosedur pemberian izin dan pengelolaan kawasan konservasi</w:t>
            </w:r>
          </w:p>
        </w:tc>
      </w:tr>
      <w:tr w:rsidR="000904C5" w:rsidRPr="000904C5" w:rsidTr="000904C5">
        <w:trPr>
          <w:trHeight w:val="345"/>
        </w:trPr>
        <w:tc>
          <w:tcPr>
            <w:tcW w:w="2422" w:type="dxa"/>
            <w:gridSpan w:val="2"/>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Wawancara – Sumber informasi</w:t>
            </w:r>
          </w:p>
        </w:tc>
        <w:tc>
          <w:tcPr>
            <w:tcW w:w="1561"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p>
        </w:tc>
        <w:tc>
          <w:tcPr>
            <w:tcW w:w="1074" w:type="dxa"/>
            <w:tcBorders>
              <w:top w:val="nil"/>
              <w:left w:val="nil"/>
              <w:bottom w:val="nil"/>
              <w:right w:val="nil"/>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 LSM (Aktivis)</w:t>
            </w:r>
          </w:p>
        </w:tc>
        <w:tc>
          <w:tcPr>
            <w:tcW w:w="1568" w:type="dxa"/>
            <w:tcBorders>
              <w:top w:val="nil"/>
              <w:left w:val="nil"/>
              <w:bottom w:val="nil"/>
              <w:right w:val="nil"/>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p>
        </w:tc>
        <w:tc>
          <w:tcPr>
            <w:tcW w:w="1069" w:type="dxa"/>
            <w:tcBorders>
              <w:top w:val="nil"/>
              <w:left w:val="nil"/>
              <w:bottom w:val="nil"/>
              <w:right w:val="nil"/>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p>
        </w:tc>
        <w:tc>
          <w:tcPr>
            <w:tcW w:w="1809"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p>
        </w:tc>
      </w:tr>
      <w:tr w:rsidR="000904C5" w:rsidRPr="000904C5" w:rsidTr="000904C5">
        <w:trPr>
          <w:trHeight w:val="510"/>
        </w:trPr>
        <w:tc>
          <w:tcPr>
            <w:tcW w:w="9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Kode</w:t>
            </w:r>
          </w:p>
        </w:tc>
        <w:tc>
          <w:tcPr>
            <w:tcW w:w="1448"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Panduan Analisis Dokumen</w:t>
            </w:r>
          </w:p>
        </w:tc>
        <w:tc>
          <w:tcPr>
            <w:tcW w:w="1561"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Pertanyaan Wawancara</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Sumber Data</w:t>
            </w:r>
          </w:p>
        </w:tc>
        <w:tc>
          <w:tcPr>
            <w:tcW w:w="1568"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Ringkasan Dokumen</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Kategori Data Dokumen</w:t>
            </w:r>
          </w:p>
        </w:tc>
        <w:tc>
          <w:tcPr>
            <w:tcW w:w="1809"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Kategori Data Wawancara</w:t>
            </w:r>
          </w:p>
        </w:tc>
      </w:tr>
      <w:tr w:rsidR="000904C5" w:rsidRPr="000904C5" w:rsidTr="000904C5">
        <w:trPr>
          <w:trHeight w:val="1275"/>
        </w:trPr>
        <w:tc>
          <w:tcPr>
            <w:tcW w:w="974" w:type="dxa"/>
            <w:tcBorders>
              <w:top w:val="nil"/>
              <w:left w:val="single" w:sz="4" w:space="0" w:color="auto"/>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lastRenderedPageBreak/>
              <w:t>CIVb1</w:t>
            </w:r>
          </w:p>
        </w:tc>
        <w:tc>
          <w:tcPr>
            <w:tcW w:w="1448"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Pemahaman terhadap prinsip &amp; prosedur</w:t>
            </w:r>
          </w:p>
        </w:tc>
        <w:tc>
          <w:tcPr>
            <w:tcW w:w="1561"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Apakah pemahaman aktivis LSM ter-hadap prinsip &amp; prosedur pemberian izin dan pengelolaan kawasan kon-servasi sudah memadai?</w:t>
            </w:r>
          </w:p>
        </w:tc>
        <w:tc>
          <w:tcPr>
            <w:tcW w:w="1074"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LSM</w:t>
            </w:r>
          </w:p>
        </w:tc>
        <w:tc>
          <w:tcPr>
            <w:tcW w:w="1568"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tidak ada data</w:t>
            </w:r>
          </w:p>
        </w:tc>
        <w:tc>
          <w:tcPr>
            <w:tcW w:w="1069"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c>
          <w:tcPr>
            <w:tcW w:w="180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Secara individul banyak yang paham tetapi bukan kapasitas lembaga, hanya dilembaga pemerintah selma ini agak tidak terbuka</w:t>
            </w:r>
          </w:p>
        </w:tc>
        <w:tc>
          <w:tcPr>
            <w:tcW w:w="1382"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2</w:t>
            </w:r>
          </w:p>
        </w:tc>
      </w:tr>
      <w:tr w:rsidR="000904C5" w:rsidRPr="000904C5" w:rsidTr="000904C5">
        <w:trPr>
          <w:trHeight w:val="2040"/>
        </w:trPr>
        <w:tc>
          <w:tcPr>
            <w:tcW w:w="974" w:type="dxa"/>
            <w:tcBorders>
              <w:top w:val="nil"/>
              <w:left w:val="single" w:sz="4" w:space="0" w:color="auto"/>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CIVb2</w:t>
            </w:r>
          </w:p>
        </w:tc>
        <w:tc>
          <w:tcPr>
            <w:tcW w:w="1448"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Strategi pelaksanaan monitoring</w:t>
            </w:r>
          </w:p>
        </w:tc>
        <w:tc>
          <w:tcPr>
            <w:tcW w:w="1561"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Apakah strategi pelaksanaan moni-toring prinsip &amp; prosedur pemberian izin dan pengelolaan kawasan kon-servasi sudah memadai?</w:t>
            </w:r>
          </w:p>
        </w:tc>
        <w:tc>
          <w:tcPr>
            <w:tcW w:w="1074"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LSM</w:t>
            </w:r>
          </w:p>
        </w:tc>
        <w:tc>
          <w:tcPr>
            <w:tcW w:w="1568"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tidak ada data</w:t>
            </w:r>
          </w:p>
        </w:tc>
        <w:tc>
          <w:tcPr>
            <w:tcW w:w="1069"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c>
          <w:tcPr>
            <w:tcW w:w="180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24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Harusnya ada kesepahaman antara banyak sektor untuk kehutanan seperti ijin-pengelolaan-kontrol dan perlu dibuat wadah bersama selain untuk monitoring juga untuk evaluasi kritisasi bagi pengelolaan hutan</w:t>
            </w:r>
          </w:p>
        </w:tc>
        <w:tc>
          <w:tcPr>
            <w:tcW w:w="1382"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r>
      <w:tr w:rsidR="000904C5" w:rsidRPr="000904C5" w:rsidTr="000904C5">
        <w:trPr>
          <w:trHeight w:val="1020"/>
        </w:trPr>
        <w:tc>
          <w:tcPr>
            <w:tcW w:w="974" w:type="dxa"/>
            <w:tcBorders>
              <w:top w:val="nil"/>
              <w:left w:val="single" w:sz="4" w:space="0" w:color="auto"/>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CIVb3</w:t>
            </w:r>
          </w:p>
        </w:tc>
        <w:tc>
          <w:tcPr>
            <w:tcW w:w="1448"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Bukti Keikutsertaan dalam pelatihan monitoring</w:t>
            </w:r>
          </w:p>
        </w:tc>
        <w:tc>
          <w:tcPr>
            <w:tcW w:w="1561"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Apakah bukti keikutsertaan da-lam pelatihan monitoring yang dimiliki aktivis LSM sudah memadai?</w:t>
            </w:r>
          </w:p>
        </w:tc>
        <w:tc>
          <w:tcPr>
            <w:tcW w:w="1074"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LSM</w:t>
            </w:r>
          </w:p>
        </w:tc>
        <w:tc>
          <w:tcPr>
            <w:tcW w:w="1568"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tidak ada data</w:t>
            </w:r>
          </w:p>
        </w:tc>
        <w:tc>
          <w:tcPr>
            <w:tcW w:w="1069"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c>
          <w:tcPr>
            <w:tcW w:w="180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Secara individul banyak yang paham tetapi bukan kapasitas lembaga, hanya dilembaga pemerintah selma ini agak tidak terbuka</w:t>
            </w:r>
          </w:p>
        </w:tc>
        <w:tc>
          <w:tcPr>
            <w:tcW w:w="1382"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2</w:t>
            </w:r>
          </w:p>
        </w:tc>
      </w:tr>
      <w:tr w:rsidR="000904C5" w:rsidRPr="000904C5" w:rsidTr="000904C5">
        <w:trPr>
          <w:trHeight w:val="255"/>
        </w:trPr>
        <w:tc>
          <w:tcPr>
            <w:tcW w:w="974" w:type="dxa"/>
            <w:tcBorders>
              <w:top w:val="nil"/>
              <w:left w:val="nil"/>
              <w:bottom w:val="nil"/>
              <w:right w:val="nil"/>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448" w:type="dxa"/>
            <w:tcBorders>
              <w:top w:val="nil"/>
              <w:left w:val="nil"/>
              <w:bottom w:val="nil"/>
              <w:right w:val="nil"/>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p>
        </w:tc>
        <w:tc>
          <w:tcPr>
            <w:tcW w:w="1561" w:type="dxa"/>
            <w:tcBorders>
              <w:top w:val="nil"/>
              <w:left w:val="nil"/>
              <w:bottom w:val="nil"/>
              <w:right w:val="nil"/>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p>
        </w:tc>
        <w:tc>
          <w:tcPr>
            <w:tcW w:w="1568"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p>
        </w:tc>
        <w:tc>
          <w:tcPr>
            <w:tcW w:w="1069"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p>
        </w:tc>
        <w:tc>
          <w:tcPr>
            <w:tcW w:w="1809" w:type="dxa"/>
            <w:tcBorders>
              <w:top w:val="nil"/>
              <w:left w:val="nil"/>
              <w:bottom w:val="nil"/>
              <w:right w:val="nil"/>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p>
        </w:tc>
      </w:tr>
      <w:tr w:rsidR="000904C5" w:rsidRPr="000904C5" w:rsidTr="000904C5">
        <w:trPr>
          <w:trHeight w:val="300"/>
        </w:trPr>
        <w:tc>
          <w:tcPr>
            <w:tcW w:w="974"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Indikator</w:t>
            </w:r>
          </w:p>
        </w:tc>
        <w:tc>
          <w:tcPr>
            <w:tcW w:w="1448"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p>
        </w:tc>
        <w:tc>
          <w:tcPr>
            <w:tcW w:w="1561"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6902" w:type="dxa"/>
            <w:gridSpan w:val="5"/>
            <w:tcBorders>
              <w:top w:val="nil"/>
              <w:left w:val="nil"/>
              <w:bottom w:val="nil"/>
              <w:right w:val="nil"/>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 c. Jumlah LSM yang aktif melakukan peningkatan kapasitas masyarakat adat dan lokal untuk mengelola hutan</w:t>
            </w:r>
          </w:p>
        </w:tc>
      </w:tr>
      <w:tr w:rsidR="000904C5" w:rsidRPr="000904C5" w:rsidTr="000904C5">
        <w:trPr>
          <w:trHeight w:val="255"/>
        </w:trPr>
        <w:tc>
          <w:tcPr>
            <w:tcW w:w="2422" w:type="dxa"/>
            <w:gridSpan w:val="2"/>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Wawancara – Sumber informasi</w:t>
            </w:r>
          </w:p>
        </w:tc>
        <w:tc>
          <w:tcPr>
            <w:tcW w:w="1561"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p>
        </w:tc>
        <w:tc>
          <w:tcPr>
            <w:tcW w:w="5520" w:type="dxa"/>
            <w:gridSpan w:val="4"/>
            <w:tcBorders>
              <w:top w:val="nil"/>
              <w:left w:val="nil"/>
              <w:bottom w:val="nil"/>
              <w:right w:val="nil"/>
            </w:tcBorders>
            <w:shd w:val="clear" w:color="auto" w:fill="auto"/>
            <w:noWrap/>
            <w:vAlign w:val="center"/>
            <w:hideMark/>
          </w:tcPr>
          <w:p w:rsidR="000904C5" w:rsidRPr="000904C5" w:rsidRDefault="000904C5" w:rsidP="000904C5">
            <w:pPr>
              <w:spacing w:after="240" w:line="240" w:lineRule="auto"/>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 Pelaksanaan peningkatan kapasitas (Pengurus LSM) dan Masyarakat Adat/Lokal (Pengurus)</w:t>
            </w:r>
            <w:r w:rsidRPr="000904C5">
              <w:rPr>
                <w:rFonts w:ascii="Times New Roman" w:eastAsia="Times New Roman" w:hAnsi="Times New Roman" w:cs="Times New Roman"/>
                <w:b/>
                <w:bCs/>
                <w:color w:val="000000"/>
                <w:sz w:val="20"/>
                <w:szCs w:val="20"/>
                <w:lang w:eastAsia="id-ID"/>
              </w:rPr>
              <w:br/>
            </w:r>
          </w:p>
        </w:tc>
        <w:tc>
          <w:tcPr>
            <w:tcW w:w="1382"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p>
        </w:tc>
      </w:tr>
      <w:tr w:rsidR="000904C5" w:rsidRPr="000904C5" w:rsidTr="000904C5">
        <w:trPr>
          <w:trHeight w:val="510"/>
        </w:trPr>
        <w:tc>
          <w:tcPr>
            <w:tcW w:w="9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Kode</w:t>
            </w:r>
          </w:p>
        </w:tc>
        <w:tc>
          <w:tcPr>
            <w:tcW w:w="1448"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Panduan Analisis Dokumen</w:t>
            </w:r>
          </w:p>
        </w:tc>
        <w:tc>
          <w:tcPr>
            <w:tcW w:w="1561"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Pertanyaan Wawancara</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Sumber Data</w:t>
            </w:r>
          </w:p>
        </w:tc>
        <w:tc>
          <w:tcPr>
            <w:tcW w:w="1568"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Ringkasan Dokumen</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Kategori Data Dokumen</w:t>
            </w:r>
          </w:p>
        </w:tc>
        <w:tc>
          <w:tcPr>
            <w:tcW w:w="1809"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Kategori Data Wawancara</w:t>
            </w:r>
          </w:p>
        </w:tc>
      </w:tr>
      <w:tr w:rsidR="000904C5" w:rsidRPr="000904C5" w:rsidTr="000904C5">
        <w:trPr>
          <w:trHeight w:val="1500"/>
        </w:trPr>
        <w:tc>
          <w:tcPr>
            <w:tcW w:w="974" w:type="dxa"/>
            <w:vMerge w:val="restart"/>
            <w:tcBorders>
              <w:top w:val="nil"/>
              <w:left w:val="single" w:sz="4" w:space="0" w:color="auto"/>
              <w:bottom w:val="single" w:sz="4" w:space="0" w:color="000000"/>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CIVc1</w:t>
            </w:r>
          </w:p>
        </w:tc>
        <w:tc>
          <w:tcPr>
            <w:tcW w:w="1448" w:type="dxa"/>
            <w:vMerge w:val="restart"/>
            <w:tcBorders>
              <w:top w:val="nil"/>
              <w:left w:val="single" w:sz="4" w:space="0" w:color="auto"/>
              <w:bottom w:val="single" w:sz="4" w:space="0" w:color="000000"/>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Jumlah LSM yang aktif mela-kukan peningkatan kapasitas masyarakat adat dan lokal untuk mengelola hutan</w:t>
            </w:r>
          </w:p>
        </w:tc>
        <w:tc>
          <w:tcPr>
            <w:tcW w:w="1561" w:type="dxa"/>
            <w:vMerge w:val="restart"/>
            <w:tcBorders>
              <w:top w:val="nil"/>
              <w:left w:val="single" w:sz="4" w:space="0" w:color="auto"/>
              <w:bottom w:val="single" w:sz="4" w:space="0" w:color="000000"/>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Apakah jumlah LSM yang aktif melakukan peningkatan kapasitas masyarakat adat dan lokal untuk mengelola hutan sudah memadai?</w:t>
            </w:r>
          </w:p>
        </w:tc>
        <w:tc>
          <w:tcPr>
            <w:tcW w:w="1074"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LSM</w:t>
            </w:r>
          </w:p>
        </w:tc>
        <w:tc>
          <w:tcPr>
            <w:tcW w:w="1568"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tidak ada</w:t>
            </w:r>
          </w:p>
        </w:tc>
        <w:tc>
          <w:tcPr>
            <w:tcW w:w="1069"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c>
          <w:tcPr>
            <w:tcW w:w="180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Di Poso itu agak kurang tetapi di tentena banyak yang melakukan hal tersebut</w:t>
            </w:r>
          </w:p>
        </w:tc>
        <w:tc>
          <w:tcPr>
            <w:tcW w:w="1382"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2</w:t>
            </w:r>
          </w:p>
        </w:tc>
      </w:tr>
      <w:tr w:rsidR="000904C5" w:rsidRPr="000904C5" w:rsidTr="000904C5">
        <w:trPr>
          <w:trHeight w:val="1020"/>
        </w:trPr>
        <w:tc>
          <w:tcPr>
            <w:tcW w:w="974" w:type="dxa"/>
            <w:vMerge/>
            <w:tcBorders>
              <w:top w:val="nil"/>
              <w:left w:val="single" w:sz="4" w:space="0" w:color="auto"/>
              <w:bottom w:val="single" w:sz="4" w:space="0" w:color="000000"/>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448" w:type="dxa"/>
            <w:vMerge/>
            <w:tcBorders>
              <w:top w:val="nil"/>
              <w:left w:val="single" w:sz="4" w:space="0" w:color="auto"/>
              <w:bottom w:val="single" w:sz="4" w:space="0" w:color="000000"/>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561" w:type="dxa"/>
            <w:vMerge/>
            <w:tcBorders>
              <w:top w:val="nil"/>
              <w:left w:val="single" w:sz="4" w:space="0" w:color="auto"/>
              <w:bottom w:val="single" w:sz="4" w:space="0" w:color="000000"/>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Organisasi Masyarakat Adat Lokal</w:t>
            </w:r>
          </w:p>
        </w:tc>
        <w:tc>
          <w:tcPr>
            <w:tcW w:w="1568"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tidak ada</w:t>
            </w:r>
          </w:p>
        </w:tc>
        <w:tc>
          <w:tcPr>
            <w:tcW w:w="1069"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c>
          <w:tcPr>
            <w:tcW w:w="180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Untuk LSM perempuan (AMAN) hal itu sudah dilkukan.LSM lainnya Nanti ada funding dana dari luar baru mereka bergerak</w:t>
            </w:r>
          </w:p>
        </w:tc>
        <w:tc>
          <w:tcPr>
            <w:tcW w:w="1382"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2</w:t>
            </w:r>
          </w:p>
        </w:tc>
      </w:tr>
      <w:tr w:rsidR="000904C5" w:rsidRPr="000904C5" w:rsidTr="000904C5">
        <w:trPr>
          <w:trHeight w:val="1500"/>
        </w:trPr>
        <w:tc>
          <w:tcPr>
            <w:tcW w:w="974" w:type="dxa"/>
            <w:vMerge w:val="restart"/>
            <w:tcBorders>
              <w:top w:val="nil"/>
              <w:left w:val="single" w:sz="4" w:space="0" w:color="auto"/>
              <w:bottom w:val="single" w:sz="4" w:space="0" w:color="000000"/>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lastRenderedPageBreak/>
              <w:t>CIVc2</w:t>
            </w:r>
          </w:p>
        </w:tc>
        <w:tc>
          <w:tcPr>
            <w:tcW w:w="1448" w:type="dxa"/>
            <w:vMerge w:val="restart"/>
            <w:tcBorders>
              <w:top w:val="nil"/>
              <w:left w:val="single" w:sz="4" w:space="0" w:color="auto"/>
              <w:bottom w:val="single" w:sz="4" w:space="0" w:color="000000"/>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 </w:t>
            </w:r>
          </w:p>
        </w:tc>
        <w:tc>
          <w:tcPr>
            <w:tcW w:w="1561" w:type="dxa"/>
            <w:vMerge w:val="restart"/>
            <w:tcBorders>
              <w:top w:val="nil"/>
              <w:left w:val="single" w:sz="4" w:space="0" w:color="auto"/>
              <w:bottom w:val="single" w:sz="4" w:space="0" w:color="000000"/>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Apakah pelaksanaan peningkatan kapasitas masyarakat adat dan lokal untuk mengelola hutan sudah memadai?</w:t>
            </w:r>
          </w:p>
        </w:tc>
        <w:tc>
          <w:tcPr>
            <w:tcW w:w="1074"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LSM</w:t>
            </w:r>
          </w:p>
        </w:tc>
        <w:tc>
          <w:tcPr>
            <w:tcW w:w="1568" w:type="dxa"/>
            <w:tcBorders>
              <w:top w:val="nil"/>
              <w:left w:val="nil"/>
              <w:bottom w:val="single" w:sz="4" w:space="0" w:color="auto"/>
              <w:right w:val="single" w:sz="4" w:space="0" w:color="auto"/>
            </w:tcBorders>
            <w:shd w:val="clear" w:color="000000" w:fill="000000"/>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tidak ada</w:t>
            </w:r>
          </w:p>
        </w:tc>
        <w:tc>
          <w:tcPr>
            <w:tcW w:w="1069" w:type="dxa"/>
            <w:tcBorders>
              <w:top w:val="nil"/>
              <w:left w:val="nil"/>
              <w:bottom w:val="single" w:sz="4" w:space="0" w:color="auto"/>
              <w:right w:val="single" w:sz="4" w:space="0" w:color="auto"/>
            </w:tcBorders>
            <w:shd w:val="clear" w:color="000000" w:fill="000000"/>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c>
          <w:tcPr>
            <w:tcW w:w="180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Di ‘Tampe modoro’ itu ada jaringan masyarakat adat (AMAN) yang khusus perempuan terhadap dampak kehadiran Bukaka dan berbagai pelaksanaan proyak yang akan masuk.</w:t>
            </w:r>
          </w:p>
        </w:tc>
        <w:tc>
          <w:tcPr>
            <w:tcW w:w="1382"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r>
      <w:tr w:rsidR="000904C5" w:rsidRPr="000904C5" w:rsidTr="000904C5">
        <w:trPr>
          <w:trHeight w:val="1785"/>
        </w:trPr>
        <w:tc>
          <w:tcPr>
            <w:tcW w:w="974" w:type="dxa"/>
            <w:vMerge/>
            <w:tcBorders>
              <w:top w:val="nil"/>
              <w:left w:val="single" w:sz="4" w:space="0" w:color="auto"/>
              <w:bottom w:val="single" w:sz="4" w:space="0" w:color="000000"/>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448" w:type="dxa"/>
            <w:vMerge/>
            <w:tcBorders>
              <w:top w:val="nil"/>
              <w:left w:val="single" w:sz="4" w:space="0" w:color="auto"/>
              <w:bottom w:val="single" w:sz="4" w:space="0" w:color="000000"/>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561" w:type="dxa"/>
            <w:vMerge/>
            <w:tcBorders>
              <w:top w:val="nil"/>
              <w:left w:val="single" w:sz="4" w:space="0" w:color="auto"/>
              <w:bottom w:val="single" w:sz="4" w:space="0" w:color="000000"/>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Organisasi Masyarakat Adat Lokal</w:t>
            </w:r>
          </w:p>
        </w:tc>
        <w:tc>
          <w:tcPr>
            <w:tcW w:w="1568" w:type="dxa"/>
            <w:tcBorders>
              <w:top w:val="nil"/>
              <w:left w:val="nil"/>
              <w:bottom w:val="single" w:sz="4" w:space="0" w:color="auto"/>
              <w:right w:val="single" w:sz="4" w:space="0" w:color="auto"/>
            </w:tcBorders>
            <w:shd w:val="clear" w:color="000000" w:fill="000000"/>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tidak ada</w:t>
            </w:r>
          </w:p>
        </w:tc>
        <w:tc>
          <w:tcPr>
            <w:tcW w:w="1069" w:type="dxa"/>
            <w:tcBorders>
              <w:top w:val="nil"/>
              <w:left w:val="nil"/>
              <w:bottom w:val="single" w:sz="4" w:space="0" w:color="auto"/>
              <w:right w:val="single" w:sz="4" w:space="0" w:color="auto"/>
            </w:tcBorders>
            <w:shd w:val="clear" w:color="000000" w:fill="000000"/>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c>
          <w:tcPr>
            <w:tcW w:w="180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Saya sangat sakit hati untuk hal ini dimasyarakat adat itu ada .hirarki, dukunya  01 (Bupati) awalnya mengaku masyarakat adat tetapi sekarang sudah tidak peduli lagi, termasuk orang-orangnya sudah tidak ada lagi yang peduli.</w:t>
            </w:r>
          </w:p>
        </w:tc>
        <w:tc>
          <w:tcPr>
            <w:tcW w:w="1382"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r>
      <w:tr w:rsidR="000904C5" w:rsidRPr="000904C5" w:rsidTr="000904C5">
        <w:trPr>
          <w:trHeight w:val="255"/>
        </w:trPr>
        <w:tc>
          <w:tcPr>
            <w:tcW w:w="974" w:type="dxa"/>
            <w:tcBorders>
              <w:top w:val="nil"/>
              <w:left w:val="nil"/>
              <w:bottom w:val="nil"/>
              <w:right w:val="nil"/>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448" w:type="dxa"/>
            <w:tcBorders>
              <w:top w:val="nil"/>
              <w:left w:val="nil"/>
              <w:bottom w:val="nil"/>
              <w:right w:val="nil"/>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p>
        </w:tc>
        <w:tc>
          <w:tcPr>
            <w:tcW w:w="1561" w:type="dxa"/>
            <w:tcBorders>
              <w:top w:val="nil"/>
              <w:left w:val="nil"/>
              <w:bottom w:val="nil"/>
              <w:right w:val="nil"/>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p>
        </w:tc>
        <w:tc>
          <w:tcPr>
            <w:tcW w:w="1568"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p>
        </w:tc>
        <w:tc>
          <w:tcPr>
            <w:tcW w:w="1069"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p>
        </w:tc>
        <w:tc>
          <w:tcPr>
            <w:tcW w:w="1809" w:type="dxa"/>
            <w:tcBorders>
              <w:top w:val="nil"/>
              <w:left w:val="nil"/>
              <w:bottom w:val="nil"/>
              <w:right w:val="nil"/>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p>
        </w:tc>
      </w:tr>
      <w:tr w:rsidR="000904C5" w:rsidRPr="000904C5" w:rsidTr="000904C5">
        <w:trPr>
          <w:trHeight w:val="255"/>
        </w:trPr>
        <w:tc>
          <w:tcPr>
            <w:tcW w:w="2422" w:type="dxa"/>
            <w:gridSpan w:val="2"/>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Isu dalam PGA REDD+</w:t>
            </w:r>
          </w:p>
        </w:tc>
        <w:tc>
          <w:tcPr>
            <w:tcW w:w="1561"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p>
        </w:tc>
        <w:tc>
          <w:tcPr>
            <w:tcW w:w="2642" w:type="dxa"/>
            <w:gridSpan w:val="2"/>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 xml:space="preserve">: V. Pengendalian dan Penegakan Hukum  </w:t>
            </w:r>
          </w:p>
        </w:tc>
        <w:tc>
          <w:tcPr>
            <w:tcW w:w="1069"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p>
        </w:tc>
        <w:tc>
          <w:tcPr>
            <w:tcW w:w="1809"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p>
        </w:tc>
      </w:tr>
      <w:tr w:rsidR="000904C5" w:rsidRPr="000904C5" w:rsidTr="000904C5">
        <w:trPr>
          <w:trHeight w:val="255"/>
        </w:trPr>
        <w:tc>
          <w:tcPr>
            <w:tcW w:w="974"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Indikator</w:t>
            </w:r>
          </w:p>
        </w:tc>
        <w:tc>
          <w:tcPr>
            <w:tcW w:w="1448"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p>
        </w:tc>
        <w:tc>
          <w:tcPr>
            <w:tcW w:w="1561"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5520" w:type="dxa"/>
            <w:gridSpan w:val="4"/>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 a. Jumlah LSM yang menerima pengaduan masyarakat terkait masalah kehutanan</w:t>
            </w:r>
          </w:p>
        </w:tc>
        <w:tc>
          <w:tcPr>
            <w:tcW w:w="1382"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p>
        </w:tc>
      </w:tr>
      <w:tr w:rsidR="000904C5" w:rsidRPr="000904C5" w:rsidTr="000904C5">
        <w:trPr>
          <w:trHeight w:val="255"/>
        </w:trPr>
        <w:tc>
          <w:tcPr>
            <w:tcW w:w="2422" w:type="dxa"/>
            <w:gridSpan w:val="2"/>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Wawancara – Sumber informasi</w:t>
            </w:r>
          </w:p>
        </w:tc>
        <w:tc>
          <w:tcPr>
            <w:tcW w:w="1561"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p>
        </w:tc>
        <w:tc>
          <w:tcPr>
            <w:tcW w:w="2642" w:type="dxa"/>
            <w:gridSpan w:val="2"/>
            <w:tcBorders>
              <w:top w:val="nil"/>
              <w:left w:val="nil"/>
              <w:bottom w:val="nil"/>
              <w:right w:val="nil"/>
            </w:tcBorders>
            <w:shd w:val="clear" w:color="auto" w:fill="auto"/>
            <w:noWrap/>
            <w:vAlign w:val="center"/>
            <w:hideMark/>
          </w:tcPr>
          <w:p w:rsidR="000904C5" w:rsidRPr="000904C5" w:rsidRDefault="000904C5" w:rsidP="000904C5">
            <w:pPr>
              <w:spacing w:after="240" w:line="240" w:lineRule="auto"/>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 Pelaksanaan LSM, Masyarakat pelapor</w:t>
            </w:r>
            <w:r w:rsidRPr="000904C5">
              <w:rPr>
                <w:rFonts w:ascii="Times New Roman" w:eastAsia="Times New Roman" w:hAnsi="Times New Roman" w:cs="Times New Roman"/>
                <w:b/>
                <w:bCs/>
                <w:color w:val="000000"/>
                <w:sz w:val="20"/>
                <w:szCs w:val="20"/>
                <w:lang w:eastAsia="id-ID"/>
              </w:rPr>
              <w:br/>
            </w:r>
          </w:p>
        </w:tc>
        <w:tc>
          <w:tcPr>
            <w:tcW w:w="1069"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p>
        </w:tc>
        <w:tc>
          <w:tcPr>
            <w:tcW w:w="1809"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p>
        </w:tc>
      </w:tr>
      <w:tr w:rsidR="000904C5" w:rsidRPr="000904C5" w:rsidTr="000904C5">
        <w:trPr>
          <w:trHeight w:val="510"/>
        </w:trPr>
        <w:tc>
          <w:tcPr>
            <w:tcW w:w="9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Kode</w:t>
            </w:r>
          </w:p>
        </w:tc>
        <w:tc>
          <w:tcPr>
            <w:tcW w:w="1448"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Panduan Analisis Dokumen</w:t>
            </w:r>
          </w:p>
        </w:tc>
        <w:tc>
          <w:tcPr>
            <w:tcW w:w="1561"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Pertanyaan Wawancara</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Sumber Data</w:t>
            </w:r>
          </w:p>
        </w:tc>
        <w:tc>
          <w:tcPr>
            <w:tcW w:w="1568"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Ringkasan Dokumen</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Kategori Data Dokumen</w:t>
            </w:r>
          </w:p>
        </w:tc>
        <w:tc>
          <w:tcPr>
            <w:tcW w:w="1809"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Kategori Data Wawancara</w:t>
            </w:r>
          </w:p>
        </w:tc>
      </w:tr>
      <w:tr w:rsidR="000904C5" w:rsidRPr="000904C5" w:rsidTr="000904C5">
        <w:trPr>
          <w:trHeight w:val="1275"/>
        </w:trPr>
        <w:tc>
          <w:tcPr>
            <w:tcW w:w="974" w:type="dxa"/>
            <w:tcBorders>
              <w:top w:val="nil"/>
              <w:left w:val="single" w:sz="4" w:space="0" w:color="auto"/>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CVa1</w:t>
            </w:r>
          </w:p>
        </w:tc>
        <w:tc>
          <w:tcPr>
            <w:tcW w:w="1448"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Jumlah LSM yang menerima pe-ngaduan masyarakat terkait ma-salah kehutanan</w:t>
            </w:r>
          </w:p>
        </w:tc>
        <w:tc>
          <w:tcPr>
            <w:tcW w:w="1561"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Berapa jumlah pengaduan ma-syarakat yang diterima LSM?</w:t>
            </w:r>
          </w:p>
        </w:tc>
        <w:tc>
          <w:tcPr>
            <w:tcW w:w="1074"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LSM</w:t>
            </w:r>
          </w:p>
        </w:tc>
        <w:tc>
          <w:tcPr>
            <w:tcW w:w="1568" w:type="dxa"/>
            <w:tcBorders>
              <w:top w:val="nil"/>
              <w:left w:val="nil"/>
              <w:bottom w:val="single" w:sz="4" w:space="0" w:color="auto"/>
              <w:right w:val="single" w:sz="4" w:space="0" w:color="auto"/>
            </w:tcBorders>
            <w:shd w:val="clear" w:color="000000" w:fill="FFFFFF"/>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Tidak ada dokumen</w:t>
            </w:r>
          </w:p>
        </w:tc>
        <w:tc>
          <w:tcPr>
            <w:tcW w:w="1069" w:type="dxa"/>
            <w:tcBorders>
              <w:top w:val="nil"/>
              <w:left w:val="nil"/>
              <w:bottom w:val="single" w:sz="4" w:space="0" w:color="auto"/>
              <w:right w:val="single" w:sz="4" w:space="0" w:color="auto"/>
            </w:tcBorders>
            <w:shd w:val="clear" w:color="000000" w:fill="FFFFFF"/>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c>
          <w:tcPr>
            <w:tcW w:w="180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tidak ada, hanya ada 1 yang dilaporkan ke polisi. Untuk LSM perempuan (AMAN) hal itu sudah dilkukan.LSM lainnya Nanti ada funding dana dari luar baru mereka bergerak</w:t>
            </w:r>
          </w:p>
        </w:tc>
        <w:tc>
          <w:tcPr>
            <w:tcW w:w="1382"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2</w:t>
            </w:r>
          </w:p>
        </w:tc>
      </w:tr>
      <w:tr w:rsidR="000904C5" w:rsidRPr="000904C5" w:rsidTr="000904C5">
        <w:trPr>
          <w:trHeight w:val="1785"/>
        </w:trPr>
        <w:tc>
          <w:tcPr>
            <w:tcW w:w="974" w:type="dxa"/>
            <w:tcBorders>
              <w:top w:val="nil"/>
              <w:left w:val="single" w:sz="4" w:space="0" w:color="auto"/>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CVa2</w:t>
            </w:r>
          </w:p>
        </w:tc>
        <w:tc>
          <w:tcPr>
            <w:tcW w:w="1448"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 xml:space="preserve">Isu pengaduan: </w:t>
            </w:r>
            <w:r w:rsidRPr="000904C5">
              <w:rPr>
                <w:rFonts w:ascii="Times New Roman" w:eastAsia="Times New Roman" w:hAnsi="Times New Roman" w:cs="Times New Roman"/>
                <w:color w:val="000000"/>
                <w:sz w:val="20"/>
                <w:szCs w:val="20"/>
                <w:lang w:eastAsia="id-ID"/>
              </w:rPr>
              <w:br/>
              <w:t xml:space="preserve">a) Korupsi &amp; Kejahatan Kehutanan, </w:t>
            </w:r>
            <w:r w:rsidRPr="000904C5">
              <w:rPr>
                <w:rFonts w:ascii="Times New Roman" w:eastAsia="Times New Roman" w:hAnsi="Times New Roman" w:cs="Times New Roman"/>
                <w:color w:val="000000"/>
                <w:sz w:val="20"/>
                <w:szCs w:val="20"/>
                <w:lang w:eastAsia="id-ID"/>
              </w:rPr>
              <w:br/>
              <w:t xml:space="preserve">b) Perencanaan, </w:t>
            </w:r>
            <w:r w:rsidRPr="000904C5">
              <w:rPr>
                <w:rFonts w:ascii="Times New Roman" w:eastAsia="Times New Roman" w:hAnsi="Times New Roman" w:cs="Times New Roman"/>
                <w:color w:val="000000"/>
                <w:sz w:val="20"/>
                <w:szCs w:val="20"/>
                <w:lang w:eastAsia="id-ID"/>
              </w:rPr>
              <w:br/>
              <w:t>c) Hak &amp; Pengelolaan hutan &amp; lahan gambut</w:t>
            </w:r>
          </w:p>
        </w:tc>
        <w:tc>
          <w:tcPr>
            <w:tcW w:w="1561"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 xml:space="preserve">Apakah pengaduan masyarakat mencakup isu berikut ini: (a) Korupsi &amp; Kejahatan Kehutanan, (b) Perencanaan, dan (c) Hak &amp; Pengelolaan hutan &amp; lahan </w:t>
            </w:r>
            <w:r w:rsidRPr="000904C5">
              <w:rPr>
                <w:rFonts w:ascii="Times New Roman" w:eastAsia="Times New Roman" w:hAnsi="Times New Roman" w:cs="Times New Roman"/>
                <w:color w:val="000000"/>
                <w:sz w:val="20"/>
                <w:szCs w:val="20"/>
                <w:lang w:eastAsia="id-ID"/>
              </w:rPr>
              <w:lastRenderedPageBreak/>
              <w:t>gambut</w:t>
            </w:r>
          </w:p>
        </w:tc>
        <w:tc>
          <w:tcPr>
            <w:tcW w:w="1074"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lastRenderedPageBreak/>
              <w:t>LSM</w:t>
            </w:r>
          </w:p>
        </w:tc>
        <w:tc>
          <w:tcPr>
            <w:tcW w:w="1568" w:type="dxa"/>
            <w:tcBorders>
              <w:top w:val="nil"/>
              <w:left w:val="nil"/>
              <w:bottom w:val="single" w:sz="4" w:space="0" w:color="auto"/>
              <w:right w:val="single" w:sz="4" w:space="0" w:color="auto"/>
            </w:tcBorders>
            <w:shd w:val="clear" w:color="000000" w:fill="FFFFFF"/>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Dokumen tidak didapat</w:t>
            </w:r>
          </w:p>
        </w:tc>
        <w:tc>
          <w:tcPr>
            <w:tcW w:w="1069" w:type="dxa"/>
            <w:tcBorders>
              <w:top w:val="nil"/>
              <w:left w:val="nil"/>
              <w:bottom w:val="single" w:sz="4" w:space="0" w:color="auto"/>
              <w:right w:val="single" w:sz="4" w:space="0" w:color="auto"/>
            </w:tcBorders>
            <w:shd w:val="clear" w:color="000000" w:fill="FFFFFF"/>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c>
          <w:tcPr>
            <w:tcW w:w="180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kasus illegal loging di tentena.Selama ini sedikit saja itupun tidak sistematis hanya pembicaraan biasa saja, yang ke kantor itu sekitar 10 kasus yang dilaporkan baik ringan maupun berat</w:t>
            </w:r>
          </w:p>
        </w:tc>
        <w:tc>
          <w:tcPr>
            <w:tcW w:w="1382"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r>
      <w:tr w:rsidR="000904C5" w:rsidRPr="000904C5" w:rsidTr="000904C5">
        <w:trPr>
          <w:trHeight w:val="1478"/>
        </w:trPr>
        <w:tc>
          <w:tcPr>
            <w:tcW w:w="974" w:type="dxa"/>
            <w:tcBorders>
              <w:top w:val="nil"/>
              <w:left w:val="single" w:sz="4" w:space="0" w:color="auto"/>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lastRenderedPageBreak/>
              <w:t>CVa3</w:t>
            </w:r>
          </w:p>
        </w:tc>
        <w:tc>
          <w:tcPr>
            <w:tcW w:w="1448"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SOP penerimaan pengaduan</w:t>
            </w:r>
          </w:p>
        </w:tc>
        <w:tc>
          <w:tcPr>
            <w:tcW w:w="1561"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Apakah SOP penerimaan pengaduan sudah memadai?</w:t>
            </w:r>
          </w:p>
        </w:tc>
        <w:tc>
          <w:tcPr>
            <w:tcW w:w="1074"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LSM</w:t>
            </w:r>
          </w:p>
        </w:tc>
        <w:tc>
          <w:tcPr>
            <w:tcW w:w="1568"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tidak ada</w:t>
            </w:r>
          </w:p>
        </w:tc>
        <w:tc>
          <w:tcPr>
            <w:tcW w:w="1069"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c>
          <w:tcPr>
            <w:tcW w:w="180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Dilembaga LPMS sudah memadai karena ada pos pengaduan yang dibentuk yang diberi nama P2KPM yaitu pos pengaduan konfirmasi pelayanan masyarakat.</w:t>
            </w:r>
          </w:p>
        </w:tc>
        <w:tc>
          <w:tcPr>
            <w:tcW w:w="1382"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5</w:t>
            </w:r>
          </w:p>
        </w:tc>
      </w:tr>
      <w:tr w:rsidR="000904C5" w:rsidRPr="000904C5" w:rsidTr="000904C5">
        <w:trPr>
          <w:trHeight w:val="2040"/>
        </w:trPr>
        <w:tc>
          <w:tcPr>
            <w:tcW w:w="974" w:type="dxa"/>
            <w:tcBorders>
              <w:top w:val="nil"/>
              <w:left w:val="single" w:sz="4" w:space="0" w:color="auto"/>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CVa4</w:t>
            </w:r>
          </w:p>
        </w:tc>
        <w:tc>
          <w:tcPr>
            <w:tcW w:w="1448"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Staf yang khusus ditugaskan menerima pengaduan</w:t>
            </w:r>
          </w:p>
        </w:tc>
        <w:tc>
          <w:tcPr>
            <w:tcW w:w="1561"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Apakah SOP penerimaan pengaduan sudah memadai?</w:t>
            </w:r>
          </w:p>
        </w:tc>
        <w:tc>
          <w:tcPr>
            <w:tcW w:w="1074"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LSM</w:t>
            </w:r>
          </w:p>
        </w:tc>
        <w:tc>
          <w:tcPr>
            <w:tcW w:w="1568"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tidak ada</w:t>
            </w:r>
          </w:p>
        </w:tc>
        <w:tc>
          <w:tcPr>
            <w:tcW w:w="1069"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c>
          <w:tcPr>
            <w:tcW w:w="180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Setiap hari ada staf jaga dimana dari pos itu yang tugaskan mengidentifikasi dan jika sudah berentuk kasus akan diserahkan kepada jaringan LSM lain misalkan kasus pidana/perdata ke LBH/PBHR dan jika terkait kerugian dan atau kebijakan dilakukan mediasi kepad instansi terkait</w:t>
            </w:r>
          </w:p>
        </w:tc>
        <w:tc>
          <w:tcPr>
            <w:tcW w:w="1382"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2</w:t>
            </w:r>
          </w:p>
        </w:tc>
      </w:tr>
      <w:tr w:rsidR="000904C5" w:rsidRPr="000904C5" w:rsidTr="000904C5">
        <w:trPr>
          <w:trHeight w:val="255"/>
        </w:trPr>
        <w:tc>
          <w:tcPr>
            <w:tcW w:w="974" w:type="dxa"/>
            <w:tcBorders>
              <w:top w:val="nil"/>
              <w:left w:val="nil"/>
              <w:bottom w:val="nil"/>
              <w:right w:val="nil"/>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448" w:type="dxa"/>
            <w:tcBorders>
              <w:top w:val="nil"/>
              <w:left w:val="nil"/>
              <w:bottom w:val="nil"/>
              <w:right w:val="nil"/>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p>
        </w:tc>
        <w:tc>
          <w:tcPr>
            <w:tcW w:w="1561" w:type="dxa"/>
            <w:tcBorders>
              <w:top w:val="nil"/>
              <w:left w:val="nil"/>
              <w:bottom w:val="nil"/>
              <w:right w:val="nil"/>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p>
        </w:tc>
        <w:tc>
          <w:tcPr>
            <w:tcW w:w="1568"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p>
        </w:tc>
        <w:tc>
          <w:tcPr>
            <w:tcW w:w="1069"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p>
        </w:tc>
        <w:tc>
          <w:tcPr>
            <w:tcW w:w="1809" w:type="dxa"/>
            <w:tcBorders>
              <w:top w:val="nil"/>
              <w:left w:val="nil"/>
              <w:bottom w:val="nil"/>
              <w:right w:val="nil"/>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p>
        </w:tc>
      </w:tr>
      <w:tr w:rsidR="000904C5" w:rsidRPr="000904C5" w:rsidTr="000904C5">
        <w:trPr>
          <w:trHeight w:val="255"/>
        </w:trPr>
        <w:tc>
          <w:tcPr>
            <w:tcW w:w="2422" w:type="dxa"/>
            <w:gridSpan w:val="2"/>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Isu dalam PGA REDD+</w:t>
            </w:r>
          </w:p>
        </w:tc>
        <w:tc>
          <w:tcPr>
            <w:tcW w:w="1561"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p>
        </w:tc>
        <w:tc>
          <w:tcPr>
            <w:tcW w:w="2642" w:type="dxa"/>
            <w:gridSpan w:val="2"/>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 VI. Infrastruktur REDD+</w:t>
            </w:r>
          </w:p>
        </w:tc>
        <w:tc>
          <w:tcPr>
            <w:tcW w:w="1069"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p>
        </w:tc>
        <w:tc>
          <w:tcPr>
            <w:tcW w:w="1809"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p>
        </w:tc>
      </w:tr>
      <w:tr w:rsidR="000904C5" w:rsidRPr="000904C5" w:rsidTr="000904C5">
        <w:trPr>
          <w:trHeight w:val="255"/>
        </w:trPr>
        <w:tc>
          <w:tcPr>
            <w:tcW w:w="974"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Indikator</w:t>
            </w:r>
          </w:p>
        </w:tc>
        <w:tc>
          <w:tcPr>
            <w:tcW w:w="1448"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p>
        </w:tc>
        <w:tc>
          <w:tcPr>
            <w:tcW w:w="1561"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5520" w:type="dxa"/>
            <w:gridSpan w:val="4"/>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 a. Jumlah LSM yang melakukan monitoring terhadap persiapan dan pelaksanaan REDD+</w:t>
            </w:r>
          </w:p>
        </w:tc>
        <w:tc>
          <w:tcPr>
            <w:tcW w:w="1382"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p>
        </w:tc>
      </w:tr>
      <w:tr w:rsidR="000904C5" w:rsidRPr="000904C5" w:rsidTr="000904C5">
        <w:trPr>
          <w:trHeight w:val="255"/>
        </w:trPr>
        <w:tc>
          <w:tcPr>
            <w:tcW w:w="2422" w:type="dxa"/>
            <w:gridSpan w:val="2"/>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Wawancara – Sumber informasi</w:t>
            </w:r>
          </w:p>
        </w:tc>
        <w:tc>
          <w:tcPr>
            <w:tcW w:w="1561"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p>
        </w:tc>
        <w:tc>
          <w:tcPr>
            <w:tcW w:w="2642" w:type="dxa"/>
            <w:gridSpan w:val="2"/>
            <w:tcBorders>
              <w:top w:val="nil"/>
              <w:left w:val="nil"/>
              <w:bottom w:val="nil"/>
              <w:right w:val="nil"/>
            </w:tcBorders>
            <w:shd w:val="clear" w:color="auto" w:fill="auto"/>
            <w:noWrap/>
            <w:vAlign w:val="center"/>
            <w:hideMark/>
          </w:tcPr>
          <w:p w:rsidR="000904C5" w:rsidRPr="000904C5" w:rsidRDefault="000904C5" w:rsidP="000904C5">
            <w:pPr>
              <w:spacing w:after="240" w:line="240" w:lineRule="auto"/>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 LSM (Pengurus), Satgas REDD+</w:t>
            </w:r>
            <w:r w:rsidRPr="000904C5">
              <w:rPr>
                <w:rFonts w:ascii="Times New Roman" w:eastAsia="Times New Roman" w:hAnsi="Times New Roman" w:cs="Times New Roman"/>
                <w:b/>
                <w:bCs/>
                <w:color w:val="000000"/>
                <w:sz w:val="20"/>
                <w:szCs w:val="20"/>
                <w:lang w:eastAsia="id-ID"/>
              </w:rPr>
              <w:br/>
            </w:r>
          </w:p>
        </w:tc>
        <w:tc>
          <w:tcPr>
            <w:tcW w:w="1069"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p>
        </w:tc>
        <w:tc>
          <w:tcPr>
            <w:tcW w:w="1809"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p>
        </w:tc>
      </w:tr>
      <w:tr w:rsidR="000904C5" w:rsidRPr="000904C5" w:rsidTr="000904C5">
        <w:trPr>
          <w:trHeight w:val="510"/>
        </w:trPr>
        <w:tc>
          <w:tcPr>
            <w:tcW w:w="9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Kode</w:t>
            </w:r>
          </w:p>
        </w:tc>
        <w:tc>
          <w:tcPr>
            <w:tcW w:w="1448"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Panduan Analisis Dokumen</w:t>
            </w:r>
          </w:p>
        </w:tc>
        <w:tc>
          <w:tcPr>
            <w:tcW w:w="1561"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Pertanyaan Wawancara</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Sumber Data</w:t>
            </w:r>
          </w:p>
        </w:tc>
        <w:tc>
          <w:tcPr>
            <w:tcW w:w="1568"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Ringkasan Dokumen</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Kategori Data Dokumen</w:t>
            </w:r>
          </w:p>
        </w:tc>
        <w:tc>
          <w:tcPr>
            <w:tcW w:w="1809"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Kategori Data Wawancara</w:t>
            </w:r>
          </w:p>
        </w:tc>
      </w:tr>
      <w:tr w:rsidR="000904C5" w:rsidRPr="000904C5" w:rsidTr="000904C5">
        <w:trPr>
          <w:trHeight w:val="510"/>
        </w:trPr>
        <w:tc>
          <w:tcPr>
            <w:tcW w:w="974" w:type="dxa"/>
            <w:vMerge w:val="restart"/>
            <w:tcBorders>
              <w:top w:val="nil"/>
              <w:left w:val="single" w:sz="4" w:space="0" w:color="auto"/>
              <w:bottom w:val="single" w:sz="4" w:space="0" w:color="000000"/>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CVIa1</w:t>
            </w:r>
          </w:p>
        </w:tc>
        <w:tc>
          <w:tcPr>
            <w:tcW w:w="1448" w:type="dxa"/>
            <w:vMerge w:val="restart"/>
            <w:tcBorders>
              <w:top w:val="nil"/>
              <w:left w:val="single" w:sz="4" w:space="0" w:color="auto"/>
              <w:bottom w:val="single" w:sz="4" w:space="0" w:color="000000"/>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Jumlah LSM yang melakukan monitoring terhadap persiapan dan pelaksanaan REDD+</w:t>
            </w:r>
          </w:p>
        </w:tc>
        <w:tc>
          <w:tcPr>
            <w:tcW w:w="1561" w:type="dxa"/>
            <w:vMerge w:val="restart"/>
            <w:tcBorders>
              <w:top w:val="nil"/>
              <w:left w:val="single" w:sz="4" w:space="0" w:color="auto"/>
              <w:bottom w:val="single" w:sz="4" w:space="0" w:color="000000"/>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Berapa jumlah monitoring terhadap persiapan dan pelaksanaan REDD+  yang dilakukan LSM?</w:t>
            </w:r>
          </w:p>
        </w:tc>
        <w:tc>
          <w:tcPr>
            <w:tcW w:w="1074"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Satgas REDD+</w:t>
            </w:r>
          </w:p>
        </w:tc>
        <w:tc>
          <w:tcPr>
            <w:tcW w:w="1568"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tidak ada</w:t>
            </w:r>
          </w:p>
        </w:tc>
        <w:tc>
          <w:tcPr>
            <w:tcW w:w="106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c>
          <w:tcPr>
            <w:tcW w:w="180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Setahu saya selama ini, belum ada yang monitoring begitu</w:t>
            </w:r>
          </w:p>
        </w:tc>
        <w:tc>
          <w:tcPr>
            <w:tcW w:w="1382"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1</w:t>
            </w:r>
          </w:p>
        </w:tc>
      </w:tr>
      <w:tr w:rsidR="000904C5" w:rsidRPr="000904C5" w:rsidTr="000904C5">
        <w:trPr>
          <w:trHeight w:val="1080"/>
        </w:trPr>
        <w:tc>
          <w:tcPr>
            <w:tcW w:w="974" w:type="dxa"/>
            <w:vMerge/>
            <w:tcBorders>
              <w:top w:val="nil"/>
              <w:left w:val="single" w:sz="4" w:space="0" w:color="auto"/>
              <w:bottom w:val="single" w:sz="4" w:space="0" w:color="000000"/>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448" w:type="dxa"/>
            <w:vMerge/>
            <w:tcBorders>
              <w:top w:val="nil"/>
              <w:left w:val="single" w:sz="4" w:space="0" w:color="auto"/>
              <w:bottom w:val="single" w:sz="4" w:space="0" w:color="000000"/>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561" w:type="dxa"/>
            <w:vMerge/>
            <w:tcBorders>
              <w:top w:val="nil"/>
              <w:left w:val="single" w:sz="4" w:space="0" w:color="auto"/>
              <w:bottom w:val="single" w:sz="4" w:space="0" w:color="000000"/>
              <w:right w:val="single" w:sz="4" w:space="0" w:color="auto"/>
            </w:tcBorders>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LSM</w:t>
            </w:r>
          </w:p>
        </w:tc>
        <w:tc>
          <w:tcPr>
            <w:tcW w:w="1568"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tidak ada</w:t>
            </w:r>
          </w:p>
        </w:tc>
        <w:tc>
          <w:tcPr>
            <w:tcW w:w="1069"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c>
          <w:tcPr>
            <w:tcW w:w="180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Cambria" w:eastAsia="Times New Roman" w:hAnsi="Cambria" w:cs="Times New Roman"/>
                <w:color w:val="000000"/>
                <w:lang w:eastAsia="id-ID"/>
              </w:rPr>
            </w:pPr>
            <w:r w:rsidRPr="000904C5">
              <w:rPr>
                <w:rFonts w:ascii="Cambria" w:eastAsia="Times New Roman" w:hAnsi="Cambria" w:cs="Times New Roman"/>
                <w:color w:val="000000"/>
                <w:lang w:eastAsia="id-ID"/>
              </w:rPr>
              <w:t>Tidak ada LSM yang tahu REDD di Poso hanya yang punya jaringan di palu</w:t>
            </w:r>
          </w:p>
        </w:tc>
        <w:tc>
          <w:tcPr>
            <w:tcW w:w="1382"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r>
      <w:tr w:rsidR="000904C5" w:rsidRPr="000904C5" w:rsidTr="000904C5">
        <w:trPr>
          <w:trHeight w:val="255"/>
        </w:trPr>
        <w:tc>
          <w:tcPr>
            <w:tcW w:w="974" w:type="dxa"/>
            <w:tcBorders>
              <w:top w:val="nil"/>
              <w:left w:val="nil"/>
              <w:bottom w:val="nil"/>
              <w:right w:val="nil"/>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448" w:type="dxa"/>
            <w:tcBorders>
              <w:top w:val="nil"/>
              <w:left w:val="nil"/>
              <w:bottom w:val="nil"/>
              <w:right w:val="nil"/>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p>
        </w:tc>
        <w:tc>
          <w:tcPr>
            <w:tcW w:w="1561" w:type="dxa"/>
            <w:tcBorders>
              <w:top w:val="nil"/>
              <w:left w:val="nil"/>
              <w:bottom w:val="nil"/>
              <w:right w:val="nil"/>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p>
        </w:tc>
        <w:tc>
          <w:tcPr>
            <w:tcW w:w="1568"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p>
        </w:tc>
        <w:tc>
          <w:tcPr>
            <w:tcW w:w="1069"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p>
        </w:tc>
        <w:tc>
          <w:tcPr>
            <w:tcW w:w="1809" w:type="dxa"/>
            <w:tcBorders>
              <w:top w:val="nil"/>
              <w:left w:val="nil"/>
              <w:bottom w:val="nil"/>
              <w:right w:val="nil"/>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p>
        </w:tc>
      </w:tr>
      <w:tr w:rsidR="000904C5" w:rsidRPr="000904C5" w:rsidTr="000904C5">
        <w:trPr>
          <w:trHeight w:val="300"/>
        </w:trPr>
        <w:tc>
          <w:tcPr>
            <w:tcW w:w="974"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Indikator</w:t>
            </w:r>
          </w:p>
        </w:tc>
        <w:tc>
          <w:tcPr>
            <w:tcW w:w="1448"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p>
        </w:tc>
        <w:tc>
          <w:tcPr>
            <w:tcW w:w="1561"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6902" w:type="dxa"/>
            <w:gridSpan w:val="5"/>
            <w:tcBorders>
              <w:top w:val="nil"/>
              <w:left w:val="nil"/>
              <w:bottom w:val="nil"/>
              <w:right w:val="nil"/>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 b. Tingkat pengetahuan aktivis LSM yang melakukan monitoring terhadap persiapan &amp; pelaksanaan REDD+</w:t>
            </w:r>
          </w:p>
        </w:tc>
      </w:tr>
      <w:tr w:rsidR="000904C5" w:rsidRPr="000904C5" w:rsidTr="000904C5">
        <w:trPr>
          <w:trHeight w:val="255"/>
        </w:trPr>
        <w:tc>
          <w:tcPr>
            <w:tcW w:w="2422" w:type="dxa"/>
            <w:gridSpan w:val="2"/>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lastRenderedPageBreak/>
              <w:t>Wawancara – Sumber informasi</w:t>
            </w:r>
          </w:p>
        </w:tc>
        <w:tc>
          <w:tcPr>
            <w:tcW w:w="1561"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p>
        </w:tc>
        <w:tc>
          <w:tcPr>
            <w:tcW w:w="2642" w:type="dxa"/>
            <w:gridSpan w:val="2"/>
            <w:tcBorders>
              <w:top w:val="nil"/>
              <w:left w:val="nil"/>
              <w:bottom w:val="nil"/>
              <w:right w:val="nil"/>
            </w:tcBorders>
            <w:shd w:val="clear" w:color="auto" w:fill="auto"/>
            <w:noWrap/>
            <w:vAlign w:val="center"/>
            <w:hideMark/>
          </w:tcPr>
          <w:p w:rsidR="000904C5" w:rsidRPr="000904C5" w:rsidRDefault="000904C5" w:rsidP="000904C5">
            <w:pPr>
              <w:spacing w:after="240" w:line="240" w:lineRule="auto"/>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 LSM (Pengurus)</w:t>
            </w:r>
          </w:p>
        </w:tc>
        <w:tc>
          <w:tcPr>
            <w:tcW w:w="1069"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p>
        </w:tc>
        <w:tc>
          <w:tcPr>
            <w:tcW w:w="1809"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p>
        </w:tc>
      </w:tr>
      <w:tr w:rsidR="000904C5" w:rsidRPr="000904C5" w:rsidTr="000904C5">
        <w:trPr>
          <w:trHeight w:val="510"/>
        </w:trPr>
        <w:tc>
          <w:tcPr>
            <w:tcW w:w="9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Kode</w:t>
            </w:r>
          </w:p>
        </w:tc>
        <w:tc>
          <w:tcPr>
            <w:tcW w:w="1448"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Panduan Analisis Dokumen</w:t>
            </w:r>
          </w:p>
        </w:tc>
        <w:tc>
          <w:tcPr>
            <w:tcW w:w="1561"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Pertanyaan Wawancara</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Sumber Data</w:t>
            </w:r>
          </w:p>
        </w:tc>
        <w:tc>
          <w:tcPr>
            <w:tcW w:w="1568"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Ringkasan Dokumen</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Kategori Data Dokumen</w:t>
            </w:r>
          </w:p>
        </w:tc>
        <w:tc>
          <w:tcPr>
            <w:tcW w:w="1809"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Kategori Data Wawancara</w:t>
            </w:r>
          </w:p>
        </w:tc>
      </w:tr>
      <w:tr w:rsidR="000904C5" w:rsidRPr="000904C5" w:rsidTr="000904C5">
        <w:trPr>
          <w:trHeight w:val="765"/>
        </w:trPr>
        <w:tc>
          <w:tcPr>
            <w:tcW w:w="974" w:type="dxa"/>
            <w:tcBorders>
              <w:top w:val="nil"/>
              <w:left w:val="single" w:sz="4" w:space="0" w:color="auto"/>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CVIb1</w:t>
            </w:r>
          </w:p>
        </w:tc>
        <w:tc>
          <w:tcPr>
            <w:tcW w:w="1448"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Keikutsertaan dalam pelatihan</w:t>
            </w:r>
          </w:p>
        </w:tc>
        <w:tc>
          <w:tcPr>
            <w:tcW w:w="1561"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Apakah aktivis LSM memiliki bukti keikutsertaan dalam pelatihan?</w:t>
            </w:r>
          </w:p>
        </w:tc>
        <w:tc>
          <w:tcPr>
            <w:tcW w:w="1074"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LSM</w:t>
            </w:r>
          </w:p>
        </w:tc>
        <w:tc>
          <w:tcPr>
            <w:tcW w:w="1568"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tidak ada</w:t>
            </w:r>
          </w:p>
        </w:tc>
        <w:tc>
          <w:tcPr>
            <w:tcW w:w="1069"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c>
          <w:tcPr>
            <w:tcW w:w="1809"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Cambria" w:eastAsia="Times New Roman" w:hAnsi="Cambria" w:cs="Times New Roman"/>
                <w:color w:val="000000"/>
                <w:lang w:eastAsia="id-ID"/>
              </w:rPr>
            </w:pPr>
            <w:r w:rsidRPr="000904C5">
              <w:rPr>
                <w:rFonts w:ascii="Cambria" w:eastAsia="Times New Roman" w:hAnsi="Cambria" w:cs="Times New Roman"/>
                <w:color w:val="000000"/>
                <w:lang w:eastAsia="id-ID"/>
              </w:rPr>
              <w:t>Tidak ada yang pernah ikut</w:t>
            </w:r>
          </w:p>
        </w:tc>
        <w:tc>
          <w:tcPr>
            <w:tcW w:w="1382" w:type="dxa"/>
            <w:tcBorders>
              <w:top w:val="nil"/>
              <w:left w:val="single" w:sz="4" w:space="0" w:color="auto"/>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2</w:t>
            </w:r>
          </w:p>
        </w:tc>
      </w:tr>
      <w:tr w:rsidR="000904C5" w:rsidRPr="000904C5" w:rsidTr="000904C5">
        <w:trPr>
          <w:trHeight w:val="765"/>
        </w:trPr>
        <w:tc>
          <w:tcPr>
            <w:tcW w:w="974" w:type="dxa"/>
            <w:tcBorders>
              <w:top w:val="nil"/>
              <w:left w:val="single" w:sz="4" w:space="0" w:color="auto"/>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CVIb2</w:t>
            </w:r>
          </w:p>
        </w:tc>
        <w:tc>
          <w:tcPr>
            <w:tcW w:w="1448"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Pemahaman mengenai REDD+</w:t>
            </w:r>
          </w:p>
        </w:tc>
        <w:tc>
          <w:tcPr>
            <w:tcW w:w="1561"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Apakah pemahaman aktivis LSM mengenai REDD+ sudah memadai?</w:t>
            </w:r>
          </w:p>
        </w:tc>
        <w:tc>
          <w:tcPr>
            <w:tcW w:w="1074"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LSM</w:t>
            </w:r>
          </w:p>
        </w:tc>
        <w:tc>
          <w:tcPr>
            <w:tcW w:w="1568"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 xml:space="preserve">tidak ada </w:t>
            </w:r>
          </w:p>
        </w:tc>
        <w:tc>
          <w:tcPr>
            <w:tcW w:w="1069"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c>
          <w:tcPr>
            <w:tcW w:w="1809"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Informasi tentang REDD hanya didapat lewat diskusi lepas dengan jaringan Lain adapun disini belum ada yang tahu</w:t>
            </w:r>
          </w:p>
        </w:tc>
        <w:tc>
          <w:tcPr>
            <w:tcW w:w="1382"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2</w:t>
            </w:r>
          </w:p>
        </w:tc>
      </w:tr>
      <w:tr w:rsidR="000904C5" w:rsidRPr="000904C5" w:rsidTr="000904C5">
        <w:trPr>
          <w:trHeight w:val="1032"/>
        </w:trPr>
        <w:tc>
          <w:tcPr>
            <w:tcW w:w="974" w:type="dxa"/>
            <w:tcBorders>
              <w:top w:val="nil"/>
              <w:left w:val="single" w:sz="4" w:space="0" w:color="auto"/>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CVIb3</w:t>
            </w:r>
          </w:p>
        </w:tc>
        <w:tc>
          <w:tcPr>
            <w:tcW w:w="1448"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Pemahaman terhadap prinsip &amp; prosedur</w:t>
            </w:r>
          </w:p>
        </w:tc>
        <w:tc>
          <w:tcPr>
            <w:tcW w:w="1561"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Apakah pemahaman aktivis LSM terhadap prinsip &amp; prosedur sudah memadai?</w:t>
            </w:r>
          </w:p>
        </w:tc>
        <w:tc>
          <w:tcPr>
            <w:tcW w:w="1074"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LSM</w:t>
            </w:r>
          </w:p>
        </w:tc>
        <w:tc>
          <w:tcPr>
            <w:tcW w:w="1568"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tidak ada data</w:t>
            </w:r>
          </w:p>
        </w:tc>
        <w:tc>
          <w:tcPr>
            <w:tcW w:w="1069"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c>
          <w:tcPr>
            <w:tcW w:w="1809"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Cambria" w:eastAsia="Times New Roman" w:hAnsi="Cambria" w:cs="Times New Roman"/>
                <w:color w:val="000000"/>
                <w:lang w:eastAsia="id-ID"/>
              </w:rPr>
            </w:pPr>
            <w:r w:rsidRPr="000904C5">
              <w:rPr>
                <w:rFonts w:ascii="Cambria" w:eastAsia="Times New Roman" w:hAnsi="Cambria" w:cs="Times New Roman"/>
                <w:color w:val="000000"/>
                <w:lang w:eastAsia="id-ID"/>
              </w:rPr>
              <w:t>Tidak ada yang paham</w:t>
            </w:r>
          </w:p>
        </w:tc>
        <w:tc>
          <w:tcPr>
            <w:tcW w:w="1382" w:type="dxa"/>
            <w:tcBorders>
              <w:top w:val="nil"/>
              <w:left w:val="single" w:sz="4" w:space="0" w:color="auto"/>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r>
      <w:tr w:rsidR="000904C5" w:rsidRPr="000904C5" w:rsidTr="000904C5">
        <w:trPr>
          <w:trHeight w:val="510"/>
        </w:trPr>
        <w:tc>
          <w:tcPr>
            <w:tcW w:w="974" w:type="dxa"/>
            <w:tcBorders>
              <w:top w:val="nil"/>
              <w:left w:val="single" w:sz="4" w:space="0" w:color="auto"/>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CVIb4</w:t>
            </w:r>
          </w:p>
        </w:tc>
        <w:tc>
          <w:tcPr>
            <w:tcW w:w="1448"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Strategi pelaksanaan monitoring</w:t>
            </w:r>
          </w:p>
        </w:tc>
        <w:tc>
          <w:tcPr>
            <w:tcW w:w="1561"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Apakah strategi pelaksanaan moni-toring sudah memadai?</w:t>
            </w:r>
          </w:p>
        </w:tc>
        <w:tc>
          <w:tcPr>
            <w:tcW w:w="1074"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LSM</w:t>
            </w:r>
          </w:p>
        </w:tc>
        <w:tc>
          <w:tcPr>
            <w:tcW w:w="1568"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tidak ada data</w:t>
            </w:r>
          </w:p>
        </w:tc>
        <w:tc>
          <w:tcPr>
            <w:tcW w:w="1069"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c>
          <w:tcPr>
            <w:tcW w:w="1809"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Belum ada strategi monitoring yang dilakukan</w:t>
            </w:r>
          </w:p>
        </w:tc>
        <w:tc>
          <w:tcPr>
            <w:tcW w:w="1382"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r>
      <w:tr w:rsidR="000904C5" w:rsidRPr="000904C5" w:rsidTr="000904C5">
        <w:trPr>
          <w:trHeight w:val="255"/>
        </w:trPr>
        <w:tc>
          <w:tcPr>
            <w:tcW w:w="974" w:type="dxa"/>
            <w:tcBorders>
              <w:top w:val="nil"/>
              <w:left w:val="nil"/>
              <w:bottom w:val="nil"/>
              <w:right w:val="nil"/>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448" w:type="dxa"/>
            <w:tcBorders>
              <w:top w:val="nil"/>
              <w:left w:val="nil"/>
              <w:bottom w:val="nil"/>
              <w:right w:val="nil"/>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p>
        </w:tc>
        <w:tc>
          <w:tcPr>
            <w:tcW w:w="1561" w:type="dxa"/>
            <w:tcBorders>
              <w:top w:val="nil"/>
              <w:left w:val="nil"/>
              <w:bottom w:val="nil"/>
              <w:right w:val="nil"/>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p>
        </w:tc>
        <w:tc>
          <w:tcPr>
            <w:tcW w:w="1568"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p>
        </w:tc>
        <w:tc>
          <w:tcPr>
            <w:tcW w:w="1069"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p>
        </w:tc>
        <w:tc>
          <w:tcPr>
            <w:tcW w:w="1809" w:type="dxa"/>
            <w:tcBorders>
              <w:top w:val="nil"/>
              <w:left w:val="nil"/>
              <w:bottom w:val="nil"/>
              <w:right w:val="nil"/>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p>
        </w:tc>
      </w:tr>
      <w:tr w:rsidR="000904C5" w:rsidRPr="000904C5" w:rsidTr="000904C5">
        <w:trPr>
          <w:trHeight w:val="255"/>
        </w:trPr>
        <w:tc>
          <w:tcPr>
            <w:tcW w:w="974"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Indikator</w:t>
            </w:r>
          </w:p>
        </w:tc>
        <w:tc>
          <w:tcPr>
            <w:tcW w:w="1448"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p>
        </w:tc>
        <w:tc>
          <w:tcPr>
            <w:tcW w:w="1561"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p>
        </w:tc>
        <w:tc>
          <w:tcPr>
            <w:tcW w:w="5520" w:type="dxa"/>
            <w:gridSpan w:val="4"/>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 c. Jumlah media cetak yang secara teratur memberitakan persiapan atau pelaksanaan REDD+</w:t>
            </w:r>
          </w:p>
        </w:tc>
        <w:tc>
          <w:tcPr>
            <w:tcW w:w="1382"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p>
        </w:tc>
      </w:tr>
      <w:tr w:rsidR="000904C5" w:rsidRPr="000904C5" w:rsidTr="000904C5">
        <w:trPr>
          <w:trHeight w:val="255"/>
        </w:trPr>
        <w:tc>
          <w:tcPr>
            <w:tcW w:w="2422" w:type="dxa"/>
            <w:gridSpan w:val="2"/>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Sumber Data</w:t>
            </w:r>
          </w:p>
        </w:tc>
        <w:tc>
          <w:tcPr>
            <w:tcW w:w="1561"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p>
        </w:tc>
        <w:tc>
          <w:tcPr>
            <w:tcW w:w="2642" w:type="dxa"/>
            <w:gridSpan w:val="2"/>
            <w:tcBorders>
              <w:top w:val="nil"/>
              <w:left w:val="nil"/>
              <w:bottom w:val="nil"/>
              <w:right w:val="nil"/>
            </w:tcBorders>
            <w:shd w:val="clear" w:color="auto" w:fill="auto"/>
            <w:noWrap/>
            <w:vAlign w:val="center"/>
            <w:hideMark/>
          </w:tcPr>
          <w:p w:rsidR="000904C5" w:rsidRPr="000904C5" w:rsidRDefault="000904C5" w:rsidP="000904C5">
            <w:pPr>
              <w:spacing w:after="240" w:line="240" w:lineRule="auto"/>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 Artikel/kolom dalam Media Cetak</w:t>
            </w:r>
          </w:p>
        </w:tc>
        <w:tc>
          <w:tcPr>
            <w:tcW w:w="1069"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p>
        </w:tc>
        <w:tc>
          <w:tcPr>
            <w:tcW w:w="1809"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p>
        </w:tc>
      </w:tr>
      <w:tr w:rsidR="000904C5" w:rsidRPr="000904C5" w:rsidTr="000904C5">
        <w:trPr>
          <w:trHeight w:val="510"/>
        </w:trPr>
        <w:tc>
          <w:tcPr>
            <w:tcW w:w="9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Kode</w:t>
            </w:r>
          </w:p>
        </w:tc>
        <w:tc>
          <w:tcPr>
            <w:tcW w:w="1448"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Panduan Analisis Dokumen</w:t>
            </w:r>
          </w:p>
        </w:tc>
        <w:tc>
          <w:tcPr>
            <w:tcW w:w="1561"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Pertanyaan Wawancara</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Sumber Data</w:t>
            </w:r>
          </w:p>
        </w:tc>
        <w:tc>
          <w:tcPr>
            <w:tcW w:w="1568"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Ringkasan Dokumen</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Kategori Data Dokumen</w:t>
            </w:r>
          </w:p>
        </w:tc>
        <w:tc>
          <w:tcPr>
            <w:tcW w:w="1809"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b/>
                <w:bCs/>
                <w:color w:val="000000"/>
                <w:sz w:val="20"/>
                <w:szCs w:val="20"/>
                <w:lang w:eastAsia="id-ID"/>
              </w:rPr>
            </w:pPr>
            <w:r w:rsidRPr="000904C5">
              <w:rPr>
                <w:rFonts w:ascii="Times New Roman" w:eastAsia="Times New Roman" w:hAnsi="Times New Roman" w:cs="Times New Roman"/>
                <w:b/>
                <w:bCs/>
                <w:color w:val="000000"/>
                <w:sz w:val="20"/>
                <w:szCs w:val="20"/>
                <w:lang w:eastAsia="id-ID"/>
              </w:rPr>
              <w:t>Kategori Data Wawancara</w:t>
            </w:r>
          </w:p>
        </w:tc>
      </w:tr>
      <w:tr w:rsidR="000904C5" w:rsidRPr="000904C5" w:rsidTr="000904C5">
        <w:trPr>
          <w:trHeight w:val="1275"/>
        </w:trPr>
        <w:tc>
          <w:tcPr>
            <w:tcW w:w="974" w:type="dxa"/>
            <w:tcBorders>
              <w:top w:val="nil"/>
              <w:left w:val="single" w:sz="4" w:space="0" w:color="auto"/>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CVIc1</w:t>
            </w:r>
          </w:p>
        </w:tc>
        <w:tc>
          <w:tcPr>
            <w:tcW w:w="1448"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 xml:space="preserve">Cakupan berita mengenai persiapan atau pelaksanaan REDD+ </w:t>
            </w:r>
          </w:p>
        </w:tc>
        <w:tc>
          <w:tcPr>
            <w:tcW w:w="1561"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Apakah cakupan berita mengenai persiapan atau pelaksanaan REDD+ sudah memadai?</w:t>
            </w:r>
          </w:p>
        </w:tc>
        <w:tc>
          <w:tcPr>
            <w:tcW w:w="1074"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Jurnalis</w:t>
            </w:r>
          </w:p>
        </w:tc>
        <w:tc>
          <w:tcPr>
            <w:tcW w:w="1568"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Belum pernah ada berita yang ditulis terkait REDD untuk kontributor Poso</w:t>
            </w:r>
          </w:p>
        </w:tc>
        <w:tc>
          <w:tcPr>
            <w:tcW w:w="106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c>
          <w:tcPr>
            <w:tcW w:w="180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Saya selama ini belum pernah mendengar istilah itu yang saya tahu itu adalah kasus illegal loging, gernas kako, kemudian READ tetap belum pernah menulis tentang REDD itu.</w:t>
            </w:r>
          </w:p>
        </w:tc>
        <w:tc>
          <w:tcPr>
            <w:tcW w:w="1382"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r>
      <w:tr w:rsidR="000904C5" w:rsidRPr="000904C5" w:rsidTr="000904C5">
        <w:trPr>
          <w:trHeight w:val="1530"/>
        </w:trPr>
        <w:tc>
          <w:tcPr>
            <w:tcW w:w="974" w:type="dxa"/>
            <w:tcBorders>
              <w:top w:val="nil"/>
              <w:left w:val="single" w:sz="4" w:space="0" w:color="auto"/>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CVIc2</w:t>
            </w:r>
          </w:p>
        </w:tc>
        <w:tc>
          <w:tcPr>
            <w:tcW w:w="1448"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Kepastian hak dan akses bagi masyarakat adat/lokal dalam persiapan atau pelaksanaan REDD+</w:t>
            </w:r>
          </w:p>
        </w:tc>
        <w:tc>
          <w:tcPr>
            <w:tcW w:w="1561"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 xml:space="preserve">Apakah pemberitaan mengenai kepastian hak dan akses bagi masya-rakat adat/lokal dalam persiapan atau pelaksanaan REDD+ sudah </w:t>
            </w:r>
            <w:r w:rsidRPr="000904C5">
              <w:rPr>
                <w:rFonts w:ascii="Times New Roman" w:eastAsia="Times New Roman" w:hAnsi="Times New Roman" w:cs="Times New Roman"/>
                <w:color w:val="000000"/>
                <w:sz w:val="20"/>
                <w:szCs w:val="20"/>
                <w:lang w:eastAsia="id-ID"/>
              </w:rPr>
              <w:lastRenderedPageBreak/>
              <w:t>memadai?</w:t>
            </w:r>
          </w:p>
        </w:tc>
        <w:tc>
          <w:tcPr>
            <w:tcW w:w="1074"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lastRenderedPageBreak/>
              <w:t>Jurnalis</w:t>
            </w:r>
          </w:p>
        </w:tc>
        <w:tc>
          <w:tcPr>
            <w:tcW w:w="1568"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Belum pernah ada berita terkait REDD+  untuk kontributor Poso</w:t>
            </w:r>
          </w:p>
        </w:tc>
        <w:tc>
          <w:tcPr>
            <w:tcW w:w="106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c>
          <w:tcPr>
            <w:tcW w:w="180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 xml:space="preserve">Ada berita tentang lingkungan dan kehutanan terkait masyarakat adat tetapi bukan kaitannya dengan REDD itu tetapi lebih karena gejolak masyarakat yang meminta haknya atas </w:t>
            </w:r>
            <w:r w:rsidRPr="000904C5">
              <w:rPr>
                <w:rFonts w:ascii="Times New Roman" w:eastAsia="Times New Roman" w:hAnsi="Times New Roman" w:cs="Times New Roman"/>
                <w:color w:val="000000"/>
                <w:sz w:val="20"/>
                <w:szCs w:val="20"/>
                <w:lang w:eastAsia="id-ID"/>
              </w:rPr>
              <w:lastRenderedPageBreak/>
              <w:t>pengelolaan hutan</w:t>
            </w:r>
          </w:p>
        </w:tc>
        <w:tc>
          <w:tcPr>
            <w:tcW w:w="1382"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lastRenderedPageBreak/>
              <w:t>1</w:t>
            </w:r>
          </w:p>
        </w:tc>
      </w:tr>
      <w:tr w:rsidR="000904C5" w:rsidRPr="000904C5" w:rsidTr="000904C5">
        <w:trPr>
          <w:trHeight w:val="2550"/>
        </w:trPr>
        <w:tc>
          <w:tcPr>
            <w:tcW w:w="974" w:type="dxa"/>
            <w:tcBorders>
              <w:top w:val="nil"/>
              <w:left w:val="single" w:sz="4" w:space="0" w:color="auto"/>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lastRenderedPageBreak/>
              <w:t>CVIc3</w:t>
            </w:r>
          </w:p>
        </w:tc>
        <w:tc>
          <w:tcPr>
            <w:tcW w:w="1448"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Posisi berita (letak halaman pemberitaan)</w:t>
            </w:r>
          </w:p>
        </w:tc>
        <w:tc>
          <w:tcPr>
            <w:tcW w:w="1561"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Apakah posisi berita (letak halaman pemberitaan) sudah strategis?</w:t>
            </w:r>
          </w:p>
        </w:tc>
        <w:tc>
          <w:tcPr>
            <w:tcW w:w="1074"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Jurnalis</w:t>
            </w:r>
          </w:p>
        </w:tc>
        <w:tc>
          <w:tcPr>
            <w:tcW w:w="1568"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Belum pernah ada berita</w:t>
            </w:r>
          </w:p>
        </w:tc>
        <w:tc>
          <w:tcPr>
            <w:tcW w:w="106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c>
          <w:tcPr>
            <w:tcW w:w="180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Jika kita masukkan terhadap berita yang pernah ada terkait tuntutan masyarakat untuk pengelolaan kawasan hutan maka tergantunng issunya pernah juga dia jadi headline seperti terjadi kasus dongi-dongi tetapi secara umum posisi berita seperti itu kurang strategis secara jurnalistik dan jumlahnya sangat sedikit klo kita mau katakan tidak ada jika dibandingkan berita-berita lainnya.</w:t>
            </w:r>
          </w:p>
        </w:tc>
        <w:tc>
          <w:tcPr>
            <w:tcW w:w="1382"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2</w:t>
            </w:r>
          </w:p>
        </w:tc>
      </w:tr>
      <w:tr w:rsidR="000904C5" w:rsidRPr="000904C5" w:rsidTr="000904C5">
        <w:trPr>
          <w:trHeight w:val="1020"/>
        </w:trPr>
        <w:tc>
          <w:tcPr>
            <w:tcW w:w="974" w:type="dxa"/>
            <w:tcBorders>
              <w:top w:val="nil"/>
              <w:left w:val="single" w:sz="4" w:space="0" w:color="auto"/>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CVIc4</w:t>
            </w:r>
          </w:p>
        </w:tc>
        <w:tc>
          <w:tcPr>
            <w:tcW w:w="1448"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Posisi media dalam pemberitaan</w:t>
            </w:r>
          </w:p>
        </w:tc>
        <w:tc>
          <w:tcPr>
            <w:tcW w:w="1561"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Apakah posisi media dalam pemberi-taan mendukung persiapan atau pelaksanaan REDD+?</w:t>
            </w:r>
          </w:p>
        </w:tc>
        <w:tc>
          <w:tcPr>
            <w:tcW w:w="1074"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Jurnalis</w:t>
            </w:r>
          </w:p>
        </w:tc>
        <w:tc>
          <w:tcPr>
            <w:tcW w:w="1568"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belum pernah ada berita REDD+</w:t>
            </w:r>
          </w:p>
        </w:tc>
        <w:tc>
          <w:tcPr>
            <w:tcW w:w="1069"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c>
          <w:tcPr>
            <w:tcW w:w="1809" w:type="dxa"/>
            <w:tcBorders>
              <w:top w:val="nil"/>
              <w:left w:val="nil"/>
              <w:bottom w:val="single" w:sz="4" w:space="0" w:color="auto"/>
              <w:right w:val="single" w:sz="4" w:space="0" w:color="auto"/>
            </w:tcBorders>
            <w:shd w:val="clear" w:color="auto" w:fill="auto"/>
            <w:vAlign w:val="center"/>
            <w:hideMark/>
          </w:tcPr>
          <w:p w:rsidR="000904C5" w:rsidRPr="000904C5" w:rsidRDefault="000904C5" w:rsidP="000904C5">
            <w:pPr>
              <w:spacing w:after="0" w:line="240" w:lineRule="auto"/>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Posisi media terkait persiapan pelaksanaan REDD+ belum nampak sama sekali</w:t>
            </w:r>
          </w:p>
        </w:tc>
        <w:tc>
          <w:tcPr>
            <w:tcW w:w="1382" w:type="dxa"/>
            <w:tcBorders>
              <w:top w:val="nil"/>
              <w:left w:val="nil"/>
              <w:bottom w:val="single" w:sz="4" w:space="0" w:color="auto"/>
              <w:right w:val="single" w:sz="4" w:space="0" w:color="auto"/>
            </w:tcBorders>
            <w:shd w:val="clear" w:color="auto" w:fill="auto"/>
            <w:noWrap/>
            <w:vAlign w:val="center"/>
            <w:hideMark/>
          </w:tcPr>
          <w:p w:rsidR="000904C5" w:rsidRPr="000904C5" w:rsidRDefault="000904C5" w:rsidP="000904C5">
            <w:pPr>
              <w:spacing w:after="0" w:line="240" w:lineRule="auto"/>
              <w:jc w:val="center"/>
              <w:rPr>
                <w:rFonts w:ascii="Times New Roman" w:eastAsia="Times New Roman" w:hAnsi="Times New Roman" w:cs="Times New Roman"/>
                <w:color w:val="000000"/>
                <w:sz w:val="20"/>
                <w:szCs w:val="20"/>
                <w:lang w:eastAsia="id-ID"/>
              </w:rPr>
            </w:pPr>
            <w:r w:rsidRPr="000904C5">
              <w:rPr>
                <w:rFonts w:ascii="Times New Roman" w:eastAsia="Times New Roman" w:hAnsi="Times New Roman" w:cs="Times New Roman"/>
                <w:color w:val="000000"/>
                <w:sz w:val="20"/>
                <w:szCs w:val="20"/>
                <w:lang w:eastAsia="id-ID"/>
              </w:rPr>
              <w:t>1</w:t>
            </w:r>
          </w:p>
        </w:tc>
      </w:tr>
    </w:tbl>
    <w:p w:rsidR="000904C5" w:rsidRDefault="000904C5"/>
    <w:sectPr w:rsidR="000904C5"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0904C5"/>
    <w:rsid w:val="0026067C"/>
    <w:rsid w:val="00265D91"/>
    <w:rsid w:val="004165D1"/>
    <w:rsid w:val="004570C7"/>
    <w:rsid w:val="005D2D3D"/>
    <w:rsid w:val="006C71A5"/>
    <w:rsid w:val="006E5970"/>
    <w:rsid w:val="009F3E98"/>
    <w:rsid w:val="00A91768"/>
    <w:rsid w:val="00BB5203"/>
    <w:rsid w:val="00D74DB4"/>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265D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0">
    <w:name w:val="xl90"/>
    <w:basedOn w:val="Normal"/>
    <w:rsid w:val="00265D9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1">
    <w:name w:val="xl91"/>
    <w:basedOn w:val="Normal"/>
    <w:rsid w:val="00265D9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2">
    <w:name w:val="xl92"/>
    <w:basedOn w:val="Normal"/>
    <w:rsid w:val="00265D9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3">
    <w:name w:val="xl93"/>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4">
    <w:name w:val="xl94"/>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5">
    <w:name w:val="xl95"/>
    <w:basedOn w:val="Normal"/>
    <w:rsid w:val="00265D91"/>
    <w:pPr>
      <w:pBdr>
        <w:top w:val="single" w:sz="4" w:space="0" w:color="auto"/>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6">
    <w:name w:val="xl96"/>
    <w:basedOn w:val="Normal"/>
    <w:rsid w:val="00265D91"/>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7">
    <w:name w:val="xl97"/>
    <w:basedOn w:val="Normal"/>
    <w:rsid w:val="00265D91"/>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8">
    <w:name w:val="xl98"/>
    <w:basedOn w:val="Normal"/>
    <w:rsid w:val="00265D91"/>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9">
    <w:name w:val="xl99"/>
    <w:basedOn w:val="Normal"/>
    <w:rsid w:val="00265D91"/>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0">
    <w:name w:val="xl100"/>
    <w:basedOn w:val="Normal"/>
    <w:rsid w:val="00265D91"/>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1">
    <w:name w:val="xl101"/>
    <w:basedOn w:val="Normal"/>
    <w:rsid w:val="00265D91"/>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2">
    <w:name w:val="xl102"/>
    <w:basedOn w:val="Normal"/>
    <w:rsid w:val="00265D91"/>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3">
    <w:name w:val="xl103"/>
    <w:basedOn w:val="Normal"/>
    <w:rsid w:val="00265D91"/>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4">
    <w:name w:val="xl104"/>
    <w:basedOn w:val="Normal"/>
    <w:rsid w:val="00265D91"/>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5">
    <w:name w:val="xl105"/>
    <w:basedOn w:val="Normal"/>
    <w:rsid w:val="00265D91"/>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6">
    <w:name w:val="xl106"/>
    <w:basedOn w:val="Normal"/>
    <w:rsid w:val="00265D91"/>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7">
    <w:name w:val="xl107"/>
    <w:basedOn w:val="Normal"/>
    <w:rsid w:val="00265D91"/>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8">
    <w:name w:val="xl108"/>
    <w:basedOn w:val="Normal"/>
    <w:rsid w:val="00265D91"/>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9">
    <w:name w:val="xl109"/>
    <w:basedOn w:val="Normal"/>
    <w:rsid w:val="00265D9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0">
    <w:name w:val="xl110"/>
    <w:basedOn w:val="Normal"/>
    <w:rsid w:val="00265D9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s>
</file>

<file path=word/webSettings.xml><?xml version="1.0" encoding="utf-8"?>
<w:webSettings xmlns:r="http://schemas.openxmlformats.org/officeDocument/2006/relationships" xmlns:w="http://schemas.openxmlformats.org/wordprocessingml/2006/main">
  <w:divs>
    <w:div w:id="127016843">
      <w:bodyDiv w:val="1"/>
      <w:marLeft w:val="0"/>
      <w:marRight w:val="0"/>
      <w:marTop w:val="0"/>
      <w:marBottom w:val="0"/>
      <w:divBdr>
        <w:top w:val="none" w:sz="0" w:space="0" w:color="auto"/>
        <w:left w:val="none" w:sz="0" w:space="0" w:color="auto"/>
        <w:bottom w:val="none" w:sz="0" w:space="0" w:color="auto"/>
        <w:right w:val="none" w:sz="0" w:space="0" w:color="auto"/>
      </w:divBdr>
    </w:div>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380594513">
      <w:bodyDiv w:val="1"/>
      <w:marLeft w:val="0"/>
      <w:marRight w:val="0"/>
      <w:marTop w:val="0"/>
      <w:marBottom w:val="0"/>
      <w:divBdr>
        <w:top w:val="none" w:sz="0" w:space="0" w:color="auto"/>
        <w:left w:val="none" w:sz="0" w:space="0" w:color="auto"/>
        <w:bottom w:val="none" w:sz="0" w:space="0" w:color="auto"/>
        <w:right w:val="none" w:sz="0" w:space="0" w:color="auto"/>
      </w:divBdr>
    </w:div>
    <w:div w:id="534124412">
      <w:bodyDiv w:val="1"/>
      <w:marLeft w:val="0"/>
      <w:marRight w:val="0"/>
      <w:marTop w:val="0"/>
      <w:marBottom w:val="0"/>
      <w:divBdr>
        <w:top w:val="none" w:sz="0" w:space="0" w:color="auto"/>
        <w:left w:val="none" w:sz="0" w:space="0" w:color="auto"/>
        <w:bottom w:val="none" w:sz="0" w:space="0" w:color="auto"/>
        <w:right w:val="none" w:sz="0" w:space="0" w:color="auto"/>
      </w:divBdr>
    </w:div>
    <w:div w:id="1424182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26</Pages>
  <Words>5802</Words>
  <Characters>33072</Characters>
  <Application>Microsoft Office Word</Application>
  <DocSecurity>0</DocSecurity>
  <Lines>275</Lines>
  <Paragraphs>77</Paragraphs>
  <ScaleCrop>false</ScaleCrop>
  <Company/>
  <LinksUpToDate>false</LinksUpToDate>
  <CharactersWithSpaces>38797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4</cp:revision>
  <dcterms:created xsi:type="dcterms:W3CDTF">2012-10-16T01:42:00Z</dcterms:created>
  <dcterms:modified xsi:type="dcterms:W3CDTF">2012-10-16T07:38:00Z</dcterms:modified>
</cp:coreProperties>
</file>